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lang w:eastAsia="zh-CN"/>
        </w:rPr>
      </w:pPr>
      <w:bookmarkStart w:id="0" w:name="_Toc20369"/>
      <w:bookmarkStart w:id="1" w:name="_Toc17041"/>
      <w:bookmarkStart w:id="2" w:name="_Toc20806"/>
      <w:r>
        <w:rPr>
          <w:rFonts w:hint="eastAsia" w:ascii="黑体" w:hAnsi="黑体" w:eastAsia="黑体"/>
          <w:sz w:val="44"/>
          <w:szCs w:val="44"/>
          <w:lang w:eastAsia="zh-CN"/>
        </w:rPr>
        <w:t>自贡市精神卫生中心</w:t>
      </w:r>
    </w:p>
    <w:p>
      <w:pPr>
        <w:jc w:val="center"/>
        <w:rPr>
          <w:rFonts w:ascii="黑体" w:hAnsi="黑体" w:eastAsia="黑体"/>
          <w:sz w:val="44"/>
          <w:szCs w:val="44"/>
        </w:rPr>
      </w:pPr>
      <w:r>
        <w:rPr>
          <w:rFonts w:hint="eastAsia" w:ascii="黑体" w:hAnsi="黑体" w:eastAsia="黑体"/>
          <w:sz w:val="44"/>
          <w:szCs w:val="44"/>
        </w:rPr>
        <w:t>污泥清掏、转运及处置项目采购文件</w:t>
      </w:r>
    </w:p>
    <w:p>
      <w:pPr>
        <w:rPr>
          <w:rFonts w:ascii="仿宋_GB2312" w:eastAsia="仿宋_GB2312"/>
          <w:sz w:val="32"/>
          <w:szCs w:val="32"/>
        </w:rPr>
      </w:pPr>
    </w:p>
    <w:p>
      <w:pPr>
        <w:ind w:firstLine="560" w:firstLineChars="200"/>
        <w:rPr>
          <w:rFonts w:ascii="黑体" w:hAnsi="黑体" w:eastAsia="黑体"/>
          <w:sz w:val="28"/>
          <w:szCs w:val="28"/>
        </w:rPr>
      </w:pPr>
      <w:r>
        <w:rPr>
          <w:rFonts w:hint="eastAsia" w:ascii="黑体" w:hAnsi="黑体" w:eastAsia="黑体"/>
          <w:sz w:val="28"/>
          <w:szCs w:val="28"/>
        </w:rPr>
        <w:t>一、供应商的资格要求</w:t>
      </w:r>
    </w:p>
    <w:p>
      <w:pPr>
        <w:ind w:firstLine="560" w:firstLineChars="200"/>
        <w:rPr>
          <w:rFonts w:ascii="仿宋_GB2312" w:eastAsia="仿宋_GB2312"/>
          <w:sz w:val="28"/>
          <w:szCs w:val="28"/>
        </w:rPr>
      </w:pPr>
      <w:r>
        <w:rPr>
          <w:rFonts w:hint="eastAsia" w:ascii="仿宋_GB2312" w:eastAsia="仿宋_GB2312"/>
          <w:sz w:val="28"/>
          <w:szCs w:val="28"/>
        </w:rPr>
        <w:t>（一）《中华人民共和国政府采购法》第二十二条第一款第（一）至（五）规定的条件：</w:t>
      </w:r>
    </w:p>
    <w:p>
      <w:pPr>
        <w:rPr>
          <w:rFonts w:ascii="仿宋_GB2312" w:eastAsia="仿宋_GB2312"/>
          <w:sz w:val="28"/>
          <w:szCs w:val="28"/>
        </w:rPr>
      </w:pPr>
      <w:r>
        <w:rPr>
          <w:rFonts w:hint="eastAsia" w:ascii="仿宋_GB2312" w:eastAsia="仿宋_GB2312"/>
          <w:sz w:val="28"/>
          <w:szCs w:val="28"/>
        </w:rPr>
        <w:t xml:space="preserve">    1.具有独立承担民事责任能力；</w:t>
      </w:r>
    </w:p>
    <w:p>
      <w:pPr>
        <w:rPr>
          <w:rFonts w:ascii="仿宋_GB2312" w:eastAsia="仿宋_GB2312"/>
          <w:sz w:val="28"/>
          <w:szCs w:val="28"/>
        </w:rPr>
      </w:pPr>
      <w:r>
        <w:rPr>
          <w:rFonts w:hint="eastAsia" w:ascii="仿宋_GB2312" w:eastAsia="仿宋_GB2312"/>
          <w:sz w:val="28"/>
          <w:szCs w:val="28"/>
        </w:rPr>
        <w:t xml:space="preserve">    2.具有良好的商业信誉和健全的财务会计制度；</w:t>
      </w:r>
    </w:p>
    <w:p>
      <w:pPr>
        <w:rPr>
          <w:rFonts w:ascii="仿宋_GB2312" w:eastAsia="仿宋_GB2312"/>
          <w:sz w:val="28"/>
          <w:szCs w:val="28"/>
        </w:rPr>
      </w:pPr>
      <w:r>
        <w:rPr>
          <w:rFonts w:hint="eastAsia" w:ascii="仿宋_GB2312" w:eastAsia="仿宋_GB2312"/>
          <w:sz w:val="28"/>
          <w:szCs w:val="28"/>
        </w:rPr>
        <w:t xml:space="preserve">    3.具有履行合同所必须的设备和专业技术能力；</w:t>
      </w:r>
    </w:p>
    <w:p>
      <w:pPr>
        <w:rPr>
          <w:rFonts w:ascii="仿宋_GB2312" w:eastAsia="仿宋_GB2312"/>
          <w:sz w:val="28"/>
          <w:szCs w:val="28"/>
        </w:rPr>
      </w:pPr>
      <w:r>
        <w:rPr>
          <w:rFonts w:hint="eastAsia" w:ascii="仿宋_GB2312" w:eastAsia="仿宋_GB2312"/>
          <w:sz w:val="28"/>
          <w:szCs w:val="28"/>
        </w:rPr>
        <w:t xml:space="preserve">    4.有依法缴纳税收和社会保障资金的良好记录；</w:t>
      </w:r>
    </w:p>
    <w:p>
      <w:pPr>
        <w:ind w:firstLine="560" w:firstLineChars="200"/>
        <w:rPr>
          <w:rFonts w:hint="eastAsia" w:ascii="仿宋_GB2312" w:eastAsia="仿宋_GB2312"/>
          <w:sz w:val="28"/>
          <w:szCs w:val="28"/>
        </w:rPr>
      </w:pPr>
      <w:r>
        <w:rPr>
          <w:rFonts w:hint="eastAsia" w:ascii="仿宋_GB2312" w:eastAsia="仿宋_GB2312"/>
          <w:sz w:val="28"/>
          <w:szCs w:val="28"/>
        </w:rPr>
        <w:t>5.参加政府招标活动前三年内，在经营活动中没有重大违法记录，遵守《中华人民共和国政府采购法》及其他相关的法律和法规；</w:t>
      </w:r>
    </w:p>
    <w:p>
      <w:pPr>
        <w:rPr>
          <w:rFonts w:ascii="仿宋_GB2312" w:eastAsia="仿宋_GB2312"/>
          <w:sz w:val="28"/>
          <w:szCs w:val="28"/>
        </w:rPr>
      </w:pPr>
      <w:r>
        <w:rPr>
          <w:rFonts w:hint="eastAsia"/>
        </w:rPr>
        <w:t xml:space="preserve">     </w:t>
      </w:r>
      <w:r>
        <w:rPr>
          <w:rFonts w:hint="eastAsia" w:ascii="仿宋_GB2312" w:eastAsia="仿宋_GB2312"/>
          <w:sz w:val="28"/>
          <w:szCs w:val="28"/>
        </w:rPr>
        <w:t>6.供应商营业执照的营业范围须包含污水处理及化粪池清掏类。</w:t>
      </w:r>
    </w:p>
    <w:p>
      <w:pPr>
        <w:ind w:firstLine="560" w:firstLineChars="200"/>
        <w:rPr>
          <w:rFonts w:ascii="仿宋_GB2312" w:eastAsia="仿宋_GB2312"/>
          <w:sz w:val="28"/>
          <w:szCs w:val="28"/>
        </w:rPr>
      </w:pPr>
      <w:r>
        <w:rPr>
          <w:rFonts w:hint="eastAsia" w:ascii="仿宋_GB2312" w:eastAsia="仿宋_GB2312"/>
          <w:sz w:val="28"/>
          <w:szCs w:val="28"/>
        </w:rPr>
        <w:t>7.供应商具有有效的危险废物经营许可证，经营范围必须包含医疗废物</w:t>
      </w:r>
      <w:r>
        <w:rPr>
          <w:rFonts w:ascii="仿宋_GB2312" w:eastAsia="仿宋_GB2312"/>
          <w:sz w:val="28"/>
          <w:szCs w:val="28"/>
        </w:rPr>
        <w:t xml:space="preserve">HW01 </w:t>
      </w:r>
      <w:r>
        <w:rPr>
          <w:rFonts w:hint="eastAsia" w:ascii="仿宋_GB2312" w:eastAsia="仿宋_GB2312"/>
          <w:sz w:val="28"/>
          <w:szCs w:val="28"/>
        </w:rPr>
        <w:t>中</w:t>
      </w:r>
      <w:r>
        <w:rPr>
          <w:rFonts w:ascii="仿宋_GB2312" w:eastAsia="仿宋_GB2312"/>
          <w:sz w:val="28"/>
          <w:szCs w:val="28"/>
        </w:rPr>
        <w:t>(841-001-01)</w:t>
      </w:r>
      <w:r>
        <w:rPr>
          <w:rFonts w:hint="eastAsia" w:ascii="仿宋_GB2312" w:eastAsia="仿宋_GB2312"/>
          <w:sz w:val="28"/>
          <w:szCs w:val="28"/>
        </w:rPr>
        <w:t>感染性废物：</w:t>
      </w:r>
    </w:p>
    <w:p>
      <w:pPr>
        <w:ind w:firstLine="560" w:firstLineChars="200"/>
        <w:rPr>
          <w:rFonts w:hint="eastAsia" w:ascii="仿宋_GB2312" w:eastAsia="仿宋_GB2312"/>
          <w:sz w:val="28"/>
          <w:szCs w:val="28"/>
        </w:rPr>
      </w:pPr>
      <w:r>
        <w:rPr>
          <w:rFonts w:hint="eastAsia" w:ascii="仿宋_GB2312" w:eastAsia="仿宋_GB2312"/>
          <w:sz w:val="28"/>
          <w:szCs w:val="28"/>
        </w:rPr>
        <w:t>8.医疗废物运输要求提供有效的道路运输经营许可证</w:t>
      </w:r>
      <w:r>
        <w:rPr>
          <w:rFonts w:ascii="仿宋_GB2312" w:eastAsia="仿宋_GB2312"/>
          <w:sz w:val="28"/>
          <w:szCs w:val="28"/>
        </w:rPr>
        <w:t>,</w:t>
      </w:r>
      <w:r>
        <w:rPr>
          <w:rFonts w:hint="eastAsia" w:ascii="仿宋_GB2312" w:eastAsia="仿宋_GB2312"/>
          <w:sz w:val="28"/>
          <w:szCs w:val="28"/>
        </w:rPr>
        <w:t>经营范围：危险货物运输（医疗废物）。</w:t>
      </w:r>
    </w:p>
    <w:p>
      <w:pPr>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9</w:t>
      </w:r>
      <w:r>
        <w:rPr>
          <w:rFonts w:hint="eastAsia" w:ascii="仿宋_GB2312" w:eastAsia="仿宋_GB2312"/>
          <w:sz w:val="28"/>
          <w:szCs w:val="28"/>
        </w:rPr>
        <w:t xml:space="preserve">. </w:t>
      </w:r>
      <w:r>
        <w:rPr>
          <w:rFonts w:hint="eastAsia" w:ascii="仿宋_GB2312" w:eastAsia="仿宋_GB2312"/>
          <w:sz w:val="28"/>
          <w:szCs w:val="28"/>
          <w:lang w:val="en-US" w:eastAsia="zh-CN"/>
        </w:rPr>
        <w:t>具有污泥处置公司资质若服务商需委托第三方清掏公司进行清掏，则提供合作协议及清掏资质。</w:t>
      </w:r>
    </w:p>
    <w:p>
      <w:pPr>
        <w:rPr>
          <w:rFonts w:ascii="仿宋_GB2312" w:eastAsia="仿宋_GB2312"/>
          <w:sz w:val="28"/>
          <w:szCs w:val="28"/>
        </w:rPr>
      </w:pPr>
      <w:r>
        <w:rPr>
          <w:rFonts w:hint="eastAsia" w:ascii="仿宋_GB2312" w:eastAsia="仿宋_GB2312"/>
          <w:sz w:val="28"/>
          <w:szCs w:val="28"/>
        </w:rPr>
        <w:t xml:space="preserve">    （二）法律、行政法规规定的其他条件。</w:t>
      </w:r>
    </w:p>
    <w:p>
      <w:pPr>
        <w:ind w:firstLine="560" w:firstLineChars="200"/>
        <w:rPr>
          <w:rFonts w:hint="eastAsia" w:ascii="仿宋_GB2312" w:eastAsia="仿宋_GB2312"/>
          <w:sz w:val="28"/>
          <w:szCs w:val="28"/>
        </w:rPr>
      </w:pPr>
      <w:r>
        <w:rPr>
          <w:rFonts w:hint="eastAsia" w:ascii="仿宋_GB2312" w:eastAsia="仿宋_GB2312"/>
          <w:sz w:val="28"/>
          <w:szCs w:val="28"/>
        </w:rPr>
        <w:t>（三）本项目参加政府采购活动的供应商、法定代表人/主要负责人不得具有行贿犯罪记录。</w:t>
      </w:r>
    </w:p>
    <w:p>
      <w:pPr>
        <w:ind w:firstLine="560" w:firstLineChars="200"/>
        <w:rPr>
          <w:rFonts w:ascii="仿宋_GB2312" w:eastAsia="仿宋_GB2312"/>
          <w:sz w:val="28"/>
          <w:szCs w:val="28"/>
        </w:rPr>
      </w:pPr>
      <w:r>
        <w:rPr>
          <w:rFonts w:hint="eastAsia" w:ascii="仿宋_GB2312" w:eastAsia="仿宋_GB2312"/>
          <w:sz w:val="28"/>
          <w:szCs w:val="28"/>
        </w:rPr>
        <w:t>（四） 本项目允许联合体投标。</w:t>
      </w:r>
    </w:p>
    <w:p>
      <w:pPr>
        <w:ind w:firstLine="560" w:firstLineChars="200"/>
        <w:rPr>
          <w:rFonts w:ascii="黑体" w:hAnsi="黑体" w:eastAsia="黑体"/>
          <w:sz w:val="28"/>
          <w:szCs w:val="28"/>
        </w:rPr>
      </w:pPr>
      <w:r>
        <w:rPr>
          <w:rFonts w:hint="eastAsia" w:ascii="黑体" w:hAnsi="黑体" w:eastAsia="黑体"/>
          <w:sz w:val="28"/>
          <w:szCs w:val="28"/>
        </w:rPr>
        <w:t>二、供应商应当提供的资格证明材料</w:t>
      </w:r>
    </w:p>
    <w:p>
      <w:pPr>
        <w:ind w:firstLine="560" w:firstLineChars="200"/>
        <w:rPr>
          <w:rFonts w:hint="eastAsia" w:ascii="仿宋_GB2312" w:eastAsia="仿宋_GB2312"/>
          <w:sz w:val="28"/>
          <w:szCs w:val="28"/>
        </w:rPr>
      </w:pPr>
      <w:r>
        <w:rPr>
          <w:rFonts w:hint="eastAsia" w:ascii="仿宋_GB2312" w:eastAsia="仿宋_GB2312"/>
          <w:sz w:val="28"/>
          <w:szCs w:val="28"/>
        </w:rPr>
        <w:t>（一）《中华人民共和国政府采购法》第二十二条第一款第（一）至（五）规定的条件的相关证明材料：</w:t>
      </w:r>
    </w:p>
    <w:p>
      <w:pPr>
        <w:ind w:firstLine="560" w:firstLineChars="200"/>
        <w:rPr>
          <w:rFonts w:ascii="仿宋_GB2312" w:eastAsia="仿宋_GB2312"/>
          <w:sz w:val="28"/>
          <w:szCs w:val="28"/>
        </w:rPr>
      </w:pPr>
      <w:r>
        <w:rPr>
          <w:rFonts w:hint="eastAsia" w:ascii="仿宋_GB2312" w:eastAsia="仿宋_GB2312"/>
          <w:sz w:val="28"/>
          <w:szCs w:val="28"/>
        </w:rPr>
        <w:t>1.营业执照副本复印件；</w:t>
      </w:r>
    </w:p>
    <w:p>
      <w:pPr>
        <w:ind w:firstLine="560" w:firstLineChars="200"/>
        <w:rPr>
          <w:rFonts w:ascii="仿宋_GB2312" w:eastAsia="仿宋_GB2312"/>
          <w:sz w:val="28"/>
          <w:szCs w:val="28"/>
        </w:rPr>
      </w:pPr>
      <w:r>
        <w:rPr>
          <w:rFonts w:hint="eastAsia" w:ascii="仿宋_GB2312" w:eastAsia="仿宋_GB2312"/>
          <w:sz w:val="28"/>
          <w:szCs w:val="28"/>
        </w:rPr>
        <w:t>2.组织机构代码证副本复印件（三证合一不提供）；</w:t>
      </w:r>
    </w:p>
    <w:p>
      <w:pPr>
        <w:ind w:firstLine="560" w:firstLineChars="200"/>
        <w:rPr>
          <w:rFonts w:ascii="仿宋_GB2312" w:eastAsia="仿宋_GB2312"/>
          <w:sz w:val="28"/>
          <w:szCs w:val="28"/>
        </w:rPr>
      </w:pPr>
      <w:r>
        <w:rPr>
          <w:rFonts w:hint="eastAsia" w:ascii="仿宋_GB2312" w:eastAsia="仿宋_GB2312"/>
          <w:sz w:val="28"/>
          <w:szCs w:val="28"/>
        </w:rPr>
        <w:t>3.税务登记证副本复印件（三证合一不提供）；</w:t>
      </w:r>
    </w:p>
    <w:p>
      <w:pPr>
        <w:ind w:firstLine="560" w:firstLineChars="200"/>
        <w:rPr>
          <w:rFonts w:ascii="仿宋_GB2312" w:eastAsia="仿宋_GB2312"/>
          <w:sz w:val="28"/>
          <w:szCs w:val="28"/>
        </w:rPr>
      </w:pPr>
      <w:r>
        <w:rPr>
          <w:rFonts w:hint="eastAsia" w:ascii="仿宋_GB2312" w:eastAsia="仿宋_GB2312"/>
          <w:sz w:val="28"/>
          <w:szCs w:val="28"/>
        </w:rPr>
        <w:t>4.响应函原件（格式2）；</w:t>
      </w:r>
    </w:p>
    <w:p>
      <w:pPr>
        <w:ind w:firstLine="560" w:firstLineChars="200"/>
        <w:rPr>
          <w:rFonts w:ascii="仿宋_GB2312" w:eastAsia="仿宋_GB2312"/>
          <w:sz w:val="28"/>
          <w:szCs w:val="28"/>
        </w:rPr>
      </w:pPr>
      <w:r>
        <w:rPr>
          <w:rFonts w:hint="eastAsia" w:ascii="仿宋_GB2312" w:eastAsia="仿宋_GB2312"/>
          <w:sz w:val="28"/>
          <w:szCs w:val="28"/>
        </w:rPr>
        <w:t>5.承诺函原件（格式3）；</w:t>
      </w:r>
    </w:p>
    <w:p>
      <w:pPr>
        <w:ind w:firstLine="560" w:firstLineChars="200"/>
        <w:rPr>
          <w:rFonts w:ascii="仿宋_GB2312" w:eastAsia="仿宋_GB2312"/>
          <w:sz w:val="28"/>
          <w:szCs w:val="28"/>
        </w:rPr>
      </w:pPr>
      <w:r>
        <w:rPr>
          <w:rFonts w:hint="eastAsia" w:ascii="仿宋_GB2312" w:eastAsia="仿宋_GB2312"/>
          <w:sz w:val="28"/>
          <w:szCs w:val="28"/>
        </w:rPr>
        <w:t>6.供应商须提供2019年至今依法缴纳税收和社会保障资金的承诺函原件（格式4）或者2019年--2020年任意时间段依法缴纳税收和社会保障资金的证明材料复印件；</w:t>
      </w:r>
    </w:p>
    <w:p>
      <w:pPr>
        <w:ind w:firstLine="560" w:firstLineChars="200"/>
        <w:rPr>
          <w:rFonts w:ascii="仿宋_GB2312" w:eastAsia="仿宋_GB2312"/>
          <w:sz w:val="28"/>
          <w:szCs w:val="28"/>
        </w:rPr>
      </w:pPr>
      <w:r>
        <w:rPr>
          <w:rFonts w:hint="eastAsia" w:ascii="仿宋_GB2312" w:eastAsia="仿宋_GB2312"/>
          <w:sz w:val="28"/>
          <w:szCs w:val="28"/>
        </w:rPr>
        <w:t>7.体现健全的财务制度的证明材料：承诺书原件（格式5）或者年度财务状况报告复印件。</w:t>
      </w:r>
    </w:p>
    <w:p>
      <w:pPr>
        <w:ind w:firstLine="560" w:firstLineChars="200"/>
        <w:rPr>
          <w:rFonts w:ascii="仿宋_GB2312" w:eastAsia="仿宋_GB2312"/>
          <w:sz w:val="28"/>
          <w:szCs w:val="28"/>
        </w:rPr>
      </w:pPr>
      <w:r>
        <w:rPr>
          <w:rFonts w:hint="eastAsia" w:ascii="仿宋_GB2312" w:eastAsia="仿宋_GB2312"/>
          <w:sz w:val="28"/>
          <w:szCs w:val="28"/>
        </w:rPr>
        <w:t>（二）提供人民检察院出具的供应商单位、现任法定代表人或主要负责人无行贿犯罪记录的证明材料或者可以在响应文件中进行承诺（格式6）。</w:t>
      </w:r>
    </w:p>
    <w:p>
      <w:pPr>
        <w:rPr>
          <w:rFonts w:ascii="仿宋_GB2312" w:eastAsia="仿宋_GB2312"/>
          <w:sz w:val="28"/>
          <w:szCs w:val="28"/>
        </w:rPr>
      </w:pPr>
      <w:r>
        <w:rPr>
          <w:rFonts w:hint="eastAsia" w:ascii="仿宋_GB2312" w:eastAsia="仿宋_GB2312"/>
          <w:sz w:val="28"/>
          <w:szCs w:val="28"/>
        </w:rPr>
        <w:t xml:space="preserve">    （三）法定代表人身份证复印件。</w:t>
      </w:r>
    </w:p>
    <w:p>
      <w:pPr>
        <w:ind w:firstLine="570"/>
        <w:rPr>
          <w:rFonts w:hint="eastAsia" w:ascii="仿宋_GB2312" w:eastAsia="仿宋_GB2312"/>
          <w:sz w:val="28"/>
          <w:szCs w:val="28"/>
        </w:rPr>
      </w:pPr>
      <w:r>
        <w:rPr>
          <w:rFonts w:hint="eastAsia" w:ascii="仿宋_GB2312" w:eastAsia="仿宋_GB2312"/>
          <w:sz w:val="28"/>
          <w:szCs w:val="28"/>
        </w:rPr>
        <w:t>（四）法定代表人授权委托书原件（格式7）和授权代表身份证复印件（供应商代表为非法定代表人时提供）；</w:t>
      </w:r>
    </w:p>
    <w:p>
      <w:pPr>
        <w:ind w:firstLine="560" w:firstLineChars="200"/>
        <w:rPr>
          <w:rFonts w:hint="eastAsia" w:ascii="黑体" w:hAnsi="黑体" w:eastAsia="黑体"/>
          <w:sz w:val="28"/>
          <w:szCs w:val="28"/>
        </w:rPr>
      </w:pPr>
      <w:r>
        <w:rPr>
          <w:rFonts w:hint="eastAsia" w:ascii="黑体" w:hAnsi="黑体" w:eastAsia="黑体"/>
          <w:sz w:val="28"/>
          <w:szCs w:val="28"/>
        </w:rPr>
        <w:t>三、投标保证金及覆约保证金</w:t>
      </w:r>
    </w:p>
    <w:p>
      <w:pPr>
        <w:ind w:firstLine="560" w:firstLineChars="200"/>
        <w:rPr>
          <w:rFonts w:hint="eastAsia" w:ascii="仿宋_GB2312" w:eastAsia="仿宋_GB2312"/>
          <w:sz w:val="28"/>
          <w:szCs w:val="28"/>
        </w:rPr>
      </w:pPr>
      <w:r>
        <w:rPr>
          <w:rFonts w:hint="eastAsia" w:ascii="仿宋_GB2312" w:eastAsia="仿宋_GB2312"/>
          <w:sz w:val="28"/>
          <w:szCs w:val="28"/>
        </w:rPr>
        <w:t>（一）本项目收取投标保证金1万元。</w:t>
      </w:r>
    </w:p>
    <w:p>
      <w:pPr>
        <w:ind w:firstLine="560" w:firstLineChars="200"/>
      </w:pPr>
      <w:r>
        <w:rPr>
          <w:rFonts w:hint="eastAsia" w:ascii="仿宋_GB2312" w:eastAsia="仿宋_GB2312"/>
          <w:sz w:val="28"/>
          <w:szCs w:val="28"/>
        </w:rPr>
        <w:t>（二）本项目收取履约保证金1万元。</w:t>
      </w:r>
    </w:p>
    <w:p>
      <w:pPr>
        <w:ind w:firstLine="560" w:firstLineChars="200"/>
        <w:rPr>
          <w:rFonts w:ascii="黑体" w:hAnsi="黑体" w:eastAsia="黑体"/>
          <w:sz w:val="28"/>
          <w:szCs w:val="28"/>
        </w:rPr>
      </w:pPr>
      <w:r>
        <w:rPr>
          <w:rFonts w:hint="eastAsia" w:ascii="黑体" w:hAnsi="黑体" w:eastAsia="黑体"/>
          <w:sz w:val="28"/>
          <w:szCs w:val="28"/>
        </w:rPr>
        <w:t>四、项目需求及一般技术、商务要求</w:t>
      </w:r>
    </w:p>
    <w:p>
      <w:pPr>
        <w:ind w:firstLine="560" w:firstLineChars="200"/>
        <w:rPr>
          <w:rFonts w:ascii="仿宋_GB2312" w:eastAsia="仿宋_GB2312"/>
          <w:sz w:val="28"/>
          <w:szCs w:val="28"/>
        </w:rPr>
      </w:pPr>
      <w:r>
        <w:rPr>
          <w:rFonts w:hint="eastAsia" w:ascii="仿宋_GB2312" w:eastAsia="仿宋_GB2312"/>
          <w:sz w:val="28"/>
          <w:szCs w:val="28"/>
        </w:rPr>
        <w:t>（一）项目概述</w:t>
      </w:r>
    </w:p>
    <w:p>
      <w:pPr>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自贡市精神卫生中心（</w:t>
      </w:r>
      <w:r>
        <w:rPr>
          <w:rFonts w:hint="eastAsia" w:ascii="仿宋_GB2312" w:eastAsia="仿宋_GB2312"/>
          <w:sz w:val="28"/>
          <w:szCs w:val="28"/>
          <w:lang w:val="en-US" w:eastAsia="zh-CN"/>
        </w:rPr>
        <w:t>4个院区</w:t>
      </w:r>
      <w:r>
        <w:rPr>
          <w:rFonts w:hint="eastAsia" w:ascii="仿宋_GB2312" w:eastAsia="仿宋_GB2312"/>
          <w:sz w:val="28"/>
          <w:szCs w:val="28"/>
          <w:lang w:eastAsia="zh-CN"/>
        </w:rPr>
        <w:t>）按环保要求对化粪池、污水处理站污泥进行清掏、转运、处置。</w:t>
      </w:r>
    </w:p>
    <w:p>
      <w:pPr>
        <w:ind w:firstLine="560" w:firstLineChars="200"/>
        <w:rPr>
          <w:rFonts w:ascii="仿宋_GB2312" w:eastAsia="仿宋_GB2312"/>
          <w:sz w:val="28"/>
          <w:szCs w:val="28"/>
        </w:rPr>
      </w:pPr>
      <w:r>
        <w:rPr>
          <w:rFonts w:hint="eastAsia" w:ascii="仿宋_GB2312" w:eastAsia="仿宋_GB2312"/>
          <w:sz w:val="28"/>
          <w:szCs w:val="28"/>
        </w:rPr>
        <w:t>（二）项目内容及技术参数要求</w:t>
      </w:r>
    </w:p>
    <w:p>
      <w:pPr>
        <w:ind w:firstLine="560" w:firstLineChars="200"/>
        <w:rPr>
          <w:rFonts w:ascii="仿宋_GB2312" w:eastAsia="仿宋_GB2312"/>
          <w:sz w:val="28"/>
          <w:szCs w:val="28"/>
        </w:rPr>
      </w:pPr>
      <w:r>
        <w:rPr>
          <w:rFonts w:hint="eastAsia" w:ascii="仿宋_GB2312" w:eastAsia="仿宋_GB2312"/>
          <w:sz w:val="28"/>
          <w:szCs w:val="28"/>
        </w:rPr>
        <w:t>1.采购内容</w:t>
      </w:r>
    </w:p>
    <w:tbl>
      <w:tblPr>
        <w:tblStyle w:val="9"/>
        <w:tblW w:w="8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189"/>
        <w:gridCol w:w="2012"/>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44" w:type="dxa"/>
            <w:vAlign w:val="center"/>
          </w:tcPr>
          <w:p>
            <w:pPr>
              <w:jc w:val="center"/>
              <w:rPr>
                <w:rFonts w:ascii="仿宋_GB2312" w:eastAsia="仿宋_GB2312"/>
                <w:sz w:val="28"/>
                <w:szCs w:val="28"/>
              </w:rPr>
            </w:pPr>
            <w:r>
              <w:rPr>
                <w:rFonts w:hint="eastAsia" w:ascii="仿宋_GB2312" w:eastAsia="仿宋_GB2312"/>
                <w:sz w:val="28"/>
                <w:szCs w:val="28"/>
              </w:rPr>
              <w:t>序号</w:t>
            </w:r>
          </w:p>
        </w:tc>
        <w:tc>
          <w:tcPr>
            <w:tcW w:w="4189" w:type="dxa"/>
            <w:vAlign w:val="center"/>
          </w:tcPr>
          <w:p>
            <w:pPr>
              <w:jc w:val="center"/>
              <w:rPr>
                <w:rFonts w:ascii="仿宋_GB2312" w:eastAsia="仿宋_GB2312"/>
                <w:sz w:val="28"/>
                <w:szCs w:val="28"/>
              </w:rPr>
            </w:pPr>
            <w:r>
              <w:rPr>
                <w:rFonts w:hint="eastAsia" w:ascii="仿宋_GB2312" w:eastAsia="仿宋_GB2312"/>
                <w:sz w:val="28"/>
                <w:szCs w:val="28"/>
              </w:rPr>
              <w:t>采购内容</w:t>
            </w:r>
          </w:p>
        </w:tc>
        <w:tc>
          <w:tcPr>
            <w:tcW w:w="2012" w:type="dxa"/>
            <w:vAlign w:val="center"/>
          </w:tcPr>
          <w:p>
            <w:pPr>
              <w:jc w:val="center"/>
              <w:rPr>
                <w:rFonts w:ascii="仿宋_GB2312" w:eastAsia="仿宋_GB2312"/>
                <w:sz w:val="28"/>
                <w:szCs w:val="28"/>
              </w:rPr>
            </w:pPr>
            <w:r>
              <w:rPr>
                <w:rFonts w:hint="eastAsia" w:ascii="仿宋_GB2312" w:eastAsia="仿宋_GB2312"/>
                <w:sz w:val="28"/>
                <w:szCs w:val="28"/>
              </w:rPr>
              <w:t>最高限价</w:t>
            </w:r>
          </w:p>
        </w:tc>
        <w:tc>
          <w:tcPr>
            <w:tcW w:w="1554" w:type="dxa"/>
            <w:vAlign w:val="center"/>
          </w:tcPr>
          <w:p>
            <w:pPr>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44" w:type="dxa"/>
            <w:vAlign w:val="center"/>
          </w:tcPr>
          <w:p>
            <w:pPr>
              <w:jc w:val="center"/>
              <w:rPr>
                <w:rFonts w:ascii="仿宋_GB2312" w:eastAsia="仿宋_GB2312"/>
                <w:sz w:val="28"/>
                <w:szCs w:val="28"/>
              </w:rPr>
            </w:pPr>
            <w:r>
              <w:rPr>
                <w:rFonts w:hint="eastAsia" w:ascii="仿宋_GB2312" w:eastAsia="仿宋_GB2312"/>
                <w:sz w:val="28"/>
                <w:szCs w:val="28"/>
              </w:rPr>
              <w:t>1</w:t>
            </w:r>
          </w:p>
        </w:tc>
        <w:tc>
          <w:tcPr>
            <w:tcW w:w="4189" w:type="dxa"/>
            <w:vAlign w:val="center"/>
          </w:tcPr>
          <w:p>
            <w:pPr>
              <w:jc w:val="center"/>
              <w:rPr>
                <w:rFonts w:hint="eastAsia" w:ascii="仿宋_GB2312" w:eastAsia="仿宋_GB2312"/>
                <w:sz w:val="28"/>
                <w:szCs w:val="28"/>
              </w:rPr>
            </w:pPr>
            <w:r>
              <w:rPr>
                <w:rFonts w:hint="eastAsia" w:ascii="仿宋_GB2312" w:eastAsia="仿宋_GB2312"/>
                <w:sz w:val="28"/>
                <w:szCs w:val="28"/>
              </w:rPr>
              <w:t>化粪池及污水处理站污泥清掏、池体冲洗和无害化处置、污泥脱水干化及转运、处置（医疗废物处置）等</w:t>
            </w:r>
          </w:p>
          <w:p>
            <w:pPr>
              <w:jc w:val="center"/>
              <w:rPr>
                <w:rFonts w:ascii="仿宋_GB2312" w:eastAsia="仿宋_GB2312"/>
                <w:sz w:val="28"/>
                <w:szCs w:val="28"/>
              </w:rPr>
            </w:pPr>
          </w:p>
        </w:tc>
        <w:tc>
          <w:tcPr>
            <w:tcW w:w="2012" w:type="dxa"/>
            <w:vAlign w:val="center"/>
          </w:tcPr>
          <w:p>
            <w:pPr>
              <w:jc w:val="center"/>
              <w:rPr>
                <w:rFonts w:hint="eastAsia" w:ascii="仿宋_GB2312" w:eastAsia="仿宋_GB2312"/>
                <w:sz w:val="28"/>
                <w:szCs w:val="28"/>
              </w:rPr>
            </w:pPr>
            <w:r>
              <w:rPr>
                <w:rFonts w:hint="eastAsia" w:ascii="仿宋_GB2312" w:eastAsia="仿宋_GB2312"/>
                <w:sz w:val="28"/>
                <w:szCs w:val="28"/>
                <w:lang w:val="en-US" w:eastAsia="zh-CN"/>
              </w:rPr>
              <w:t>15</w:t>
            </w:r>
            <w:r>
              <w:rPr>
                <w:rFonts w:hint="eastAsia" w:ascii="仿宋_GB2312" w:eastAsia="仿宋_GB2312"/>
                <w:sz w:val="28"/>
                <w:szCs w:val="28"/>
              </w:rPr>
              <w:t>元/kg</w:t>
            </w:r>
          </w:p>
          <w:p>
            <w:pPr>
              <w:jc w:val="center"/>
              <w:rPr>
                <w:rFonts w:ascii="仿宋_GB2312" w:eastAsia="仿宋_GB2312"/>
                <w:sz w:val="28"/>
                <w:szCs w:val="28"/>
              </w:rPr>
            </w:pPr>
            <w:r>
              <w:rPr>
                <w:rFonts w:hint="eastAsia" w:ascii="仿宋_GB2312" w:eastAsia="仿宋_GB2312"/>
                <w:sz w:val="28"/>
                <w:szCs w:val="28"/>
              </w:rPr>
              <w:t>（含运输）</w:t>
            </w:r>
          </w:p>
          <w:p>
            <w:pPr>
              <w:jc w:val="center"/>
              <w:rPr>
                <w:rFonts w:ascii="仿宋_GB2312" w:eastAsia="仿宋_GB2312"/>
                <w:sz w:val="28"/>
                <w:szCs w:val="28"/>
              </w:rPr>
            </w:pPr>
          </w:p>
        </w:tc>
        <w:tc>
          <w:tcPr>
            <w:tcW w:w="1554" w:type="dxa"/>
            <w:vAlign w:val="center"/>
          </w:tcPr>
          <w:p>
            <w:pPr>
              <w:jc w:val="center"/>
              <w:rPr>
                <w:rFonts w:ascii="仿宋_GB2312" w:eastAsia="仿宋_GB2312"/>
                <w:sz w:val="28"/>
                <w:szCs w:val="28"/>
              </w:rPr>
            </w:pPr>
            <w:r>
              <w:rPr>
                <w:rFonts w:hint="eastAsia" w:ascii="仿宋_GB2312" w:eastAsia="仿宋_GB2312"/>
                <w:sz w:val="28"/>
                <w:szCs w:val="28"/>
              </w:rPr>
              <w:t>预计重量6500kg</w:t>
            </w:r>
            <w:r>
              <w:rPr>
                <w:rFonts w:hint="eastAsia" w:ascii="仿宋_GB2312" w:eastAsia="仿宋_GB2312"/>
                <w:sz w:val="28"/>
                <w:szCs w:val="28"/>
                <w:lang w:eastAsia="zh-CN"/>
              </w:rPr>
              <w:t>（以实际清掏量为准）</w:t>
            </w:r>
          </w:p>
        </w:tc>
      </w:tr>
    </w:tbl>
    <w:p>
      <w:pPr>
        <w:numPr>
          <w:ilvl w:val="0"/>
          <w:numId w:val="1"/>
        </w:numPr>
        <w:ind w:firstLine="560" w:firstLineChars="200"/>
        <w:rPr>
          <w:rFonts w:hint="eastAsia" w:ascii="仿宋_GB2312" w:eastAsia="仿宋_GB2312"/>
          <w:sz w:val="28"/>
          <w:szCs w:val="28"/>
        </w:rPr>
      </w:pPr>
      <w:r>
        <w:rPr>
          <w:rFonts w:hint="eastAsia" w:ascii="仿宋_GB2312" w:eastAsia="仿宋_GB2312"/>
          <w:sz w:val="28"/>
          <w:szCs w:val="28"/>
        </w:rPr>
        <w:t>服务内容及要求</w:t>
      </w:r>
    </w:p>
    <w:p>
      <w:pPr>
        <w:pStyle w:val="2"/>
        <w:numPr>
          <w:ilvl w:val="0"/>
          <w:numId w:val="0"/>
        </w:numPr>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2.1服务内容</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2.</w:t>
      </w:r>
      <w:r>
        <w:rPr>
          <w:rFonts w:ascii="仿宋_GB2312" w:eastAsia="仿宋_GB2312"/>
          <w:sz w:val="28"/>
          <w:szCs w:val="28"/>
        </w:rPr>
        <w:t>1</w:t>
      </w:r>
      <w:r>
        <w:rPr>
          <w:rFonts w:hint="eastAsia" w:ascii="仿宋_GB2312" w:eastAsia="仿宋_GB2312"/>
          <w:sz w:val="28"/>
          <w:szCs w:val="28"/>
        </w:rPr>
        <w:t>对采购人现有</w:t>
      </w:r>
      <w:r>
        <w:rPr>
          <w:rFonts w:hint="eastAsia" w:ascii="仿宋_GB2312" w:eastAsia="仿宋_GB2312"/>
          <w:sz w:val="28"/>
          <w:szCs w:val="28"/>
          <w:lang w:val="en-US" w:eastAsia="zh-CN"/>
        </w:rPr>
        <w:t>4个院区的</w:t>
      </w:r>
      <w:r>
        <w:rPr>
          <w:rFonts w:hint="eastAsia" w:ascii="仿宋_GB2312" w:eastAsia="仿宋_GB2312"/>
          <w:sz w:val="28"/>
          <w:szCs w:val="28"/>
        </w:rPr>
        <w:t>化粪池、格栅池、调节池厌氧池、缺氧池、好氧池、沉淀池、消毒清水池、污泥浓缩池等区域的污泥进行彻底清掏（预计约6500kg）。</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2对清掏出的污泥按国家要求进行无害化处理（脱水、干化、消毒、除臭、打包、封存、转运、处置等）。</w:t>
      </w:r>
    </w:p>
    <w:p>
      <w:pPr>
        <w:ind w:left="619" w:leftChars="228" w:hanging="140" w:hangingChars="50"/>
        <w:rPr>
          <w:rFonts w:ascii="黑体" w:hAnsi="黑体" w:eastAsia="黑体"/>
          <w:sz w:val="28"/>
          <w:szCs w:val="28"/>
        </w:rPr>
      </w:pPr>
      <w:r>
        <w:rPr>
          <w:rFonts w:hint="eastAsia" w:ascii="黑体" w:hAnsi="黑体" w:eastAsia="黑体"/>
          <w:sz w:val="28"/>
          <w:szCs w:val="28"/>
          <w:lang w:eastAsia="zh-CN"/>
        </w:rPr>
        <w:t>五</w:t>
      </w:r>
      <w:r>
        <w:rPr>
          <w:rFonts w:hint="eastAsia" w:ascii="黑体" w:hAnsi="黑体" w:eastAsia="黑体"/>
          <w:sz w:val="28"/>
          <w:szCs w:val="28"/>
        </w:rPr>
        <w:t>、服务要求</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（一）处置服务</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应严格按照国家污泥处理相关要求进行清掏、脱水、干化、消毒、除臭、打包、转运、处置等。</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1.污泥</w:t>
      </w:r>
      <w:r>
        <w:rPr>
          <w:rFonts w:hint="eastAsia" w:ascii="仿宋_GB2312" w:eastAsia="仿宋_GB2312"/>
          <w:sz w:val="28"/>
          <w:szCs w:val="28"/>
          <w:lang w:eastAsia="zh-CN"/>
        </w:rPr>
        <w:t>含水率≤</w:t>
      </w:r>
      <w:r>
        <w:rPr>
          <w:rFonts w:hint="eastAsia" w:ascii="仿宋_GB2312" w:eastAsia="仿宋_GB2312"/>
          <w:sz w:val="28"/>
          <w:szCs w:val="28"/>
          <w:lang w:val="en-US" w:eastAsia="zh-CN"/>
        </w:rPr>
        <w:t>30</w:t>
      </w:r>
      <w:r>
        <w:rPr>
          <w:rFonts w:hint="eastAsia" w:ascii="仿宋_GB2312" w:eastAsia="仿宋_GB2312"/>
          <w:sz w:val="28"/>
          <w:szCs w:val="28"/>
        </w:rPr>
        <w:t>%。</w:t>
      </w:r>
      <w:r>
        <w:rPr>
          <w:rFonts w:hint="eastAsia" w:ascii="仿宋_GB2312" w:eastAsia="仿宋_GB2312"/>
          <w:sz w:val="28"/>
          <w:szCs w:val="28"/>
          <w:lang w:eastAsia="zh-CN"/>
        </w:rPr>
        <w:t>，并提供现场抽样检测数据</w:t>
      </w:r>
      <w:r>
        <w:rPr>
          <w:rFonts w:hint="eastAsia" w:ascii="仿宋_GB2312" w:eastAsia="仿宋_GB2312"/>
          <w:sz w:val="28"/>
          <w:szCs w:val="28"/>
        </w:rPr>
        <w:t>。</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2.污泥包装须有医疗废物统一标识，且每袋规格统一（约为25kg每袋），双层防水内袋，密封无渗漏。</w:t>
      </w:r>
    </w:p>
    <w:p>
      <w:pPr>
        <w:autoSpaceDE w:val="0"/>
        <w:autoSpaceDN w:val="0"/>
        <w:adjustRightInd w:val="0"/>
        <w:ind w:firstLine="560" w:firstLineChars="200"/>
        <w:jc w:val="left"/>
        <w:rPr>
          <w:rFonts w:ascii="仿宋_GB2312" w:eastAsia="仿宋_GB2312"/>
          <w:sz w:val="28"/>
          <w:szCs w:val="28"/>
        </w:rPr>
      </w:pPr>
      <w:r>
        <w:rPr>
          <w:rFonts w:hint="eastAsia" w:ascii="仿宋_GB2312" w:eastAsia="仿宋_GB2312"/>
          <w:sz w:val="28"/>
          <w:szCs w:val="28"/>
        </w:rPr>
        <w:t>3.对清掏后的污水处理站所有池子及地面进行冲刷，达到干净、无污物。达到环保、城管等部门相关要求。</w:t>
      </w:r>
    </w:p>
    <w:p>
      <w:pPr>
        <w:autoSpaceDE w:val="0"/>
        <w:autoSpaceDN w:val="0"/>
        <w:adjustRightInd w:val="0"/>
        <w:ind w:firstLine="560" w:firstLineChars="200"/>
        <w:jc w:val="left"/>
        <w:rPr>
          <w:rFonts w:ascii="仿宋_GB2312" w:eastAsia="仿宋_GB2312"/>
          <w:sz w:val="28"/>
          <w:szCs w:val="28"/>
        </w:rPr>
      </w:pPr>
      <w:r>
        <w:rPr>
          <w:rFonts w:hint="eastAsia" w:ascii="仿宋_GB2312" w:eastAsia="仿宋_GB2312"/>
          <w:sz w:val="28"/>
          <w:szCs w:val="28"/>
        </w:rPr>
        <w:t>4.供应商应根据《医疗废物管理条例》中要求，对无害化处理后的污泥（</w:t>
      </w:r>
      <w:r>
        <w:rPr>
          <w:rFonts w:ascii="仿宋_GB2312" w:eastAsia="仿宋_GB2312"/>
          <w:sz w:val="28"/>
          <w:szCs w:val="28"/>
        </w:rPr>
        <w:t>HW01</w:t>
      </w:r>
      <w:r>
        <w:rPr>
          <w:rFonts w:hint="eastAsia" w:ascii="仿宋_GB2312" w:eastAsia="仿宋_GB2312"/>
          <w:sz w:val="28"/>
          <w:szCs w:val="28"/>
        </w:rPr>
        <w:t>感染性废物）</w:t>
      </w:r>
      <w:r>
        <w:rPr>
          <w:rFonts w:ascii="仿宋_GB2312" w:eastAsia="仿宋_GB2312"/>
          <w:sz w:val="28"/>
          <w:szCs w:val="28"/>
        </w:rPr>
        <w:t xml:space="preserve">48 </w:t>
      </w:r>
      <w:r>
        <w:rPr>
          <w:rFonts w:hint="eastAsia" w:ascii="仿宋_GB2312" w:eastAsia="仿宋_GB2312"/>
          <w:sz w:val="28"/>
          <w:szCs w:val="28"/>
        </w:rPr>
        <w:t>小时内进行转运处置。</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5.供应商对污泥（</w:t>
      </w:r>
      <w:r>
        <w:rPr>
          <w:rFonts w:ascii="仿宋_GB2312" w:eastAsia="仿宋_GB2312"/>
          <w:sz w:val="28"/>
          <w:szCs w:val="28"/>
        </w:rPr>
        <w:t>HW01</w:t>
      </w:r>
      <w:r>
        <w:rPr>
          <w:rFonts w:hint="eastAsia" w:ascii="仿宋_GB2312" w:eastAsia="仿宋_GB2312"/>
          <w:sz w:val="28"/>
          <w:szCs w:val="28"/>
        </w:rPr>
        <w:t>感染性废物）需在四川省固废管理系统进行备案。处置后，需出具四川省固废管理系统电子转运联单。</w:t>
      </w:r>
    </w:p>
    <w:p>
      <w:pPr>
        <w:autoSpaceDE w:val="0"/>
        <w:autoSpaceDN w:val="0"/>
        <w:adjustRightInd w:val="0"/>
        <w:ind w:firstLine="560" w:firstLineChars="200"/>
        <w:jc w:val="left"/>
        <w:rPr>
          <w:rFonts w:ascii="仿宋_GB2312" w:eastAsia="仿宋_GB2312"/>
          <w:sz w:val="28"/>
          <w:szCs w:val="28"/>
        </w:rPr>
      </w:pPr>
      <w:r>
        <w:rPr>
          <w:rFonts w:hint="eastAsia" w:ascii="仿宋_GB2312" w:eastAsia="仿宋_GB2312"/>
          <w:sz w:val="28"/>
          <w:szCs w:val="28"/>
        </w:rPr>
        <w:t>（二）其他要求</w:t>
      </w:r>
    </w:p>
    <w:p>
      <w:pPr>
        <w:autoSpaceDE w:val="0"/>
        <w:autoSpaceDN w:val="0"/>
        <w:adjustRightInd w:val="0"/>
        <w:ind w:firstLine="560" w:firstLineChars="200"/>
        <w:jc w:val="left"/>
        <w:rPr>
          <w:rFonts w:ascii="仿宋_GB2312" w:eastAsia="仿宋_GB2312"/>
          <w:sz w:val="28"/>
          <w:szCs w:val="28"/>
        </w:rPr>
      </w:pPr>
      <w:r>
        <w:rPr>
          <w:rFonts w:hint="eastAsia" w:ascii="仿宋_GB2312" w:eastAsia="仿宋_GB2312"/>
          <w:sz w:val="28"/>
          <w:szCs w:val="28"/>
        </w:rPr>
        <w:t>1、供应商承担正常开展该项目的所有工作及一切费用。</w:t>
      </w:r>
    </w:p>
    <w:p>
      <w:pPr>
        <w:ind w:firstLine="560" w:firstLineChars="200"/>
        <w:rPr>
          <w:rFonts w:ascii="仿宋_GB2312" w:eastAsia="仿宋_GB2312"/>
          <w:sz w:val="28"/>
          <w:szCs w:val="28"/>
        </w:rPr>
      </w:pPr>
      <w:r>
        <w:rPr>
          <w:rFonts w:hint="eastAsia" w:ascii="仿宋_GB2312" w:eastAsia="仿宋_GB2312"/>
          <w:sz w:val="28"/>
          <w:szCs w:val="28"/>
        </w:rPr>
        <w:t>2、本服务项目供应商提供的所有设备设施及操作流程均需符合国家规范。</w:t>
      </w:r>
    </w:p>
    <w:p>
      <w:pPr>
        <w:ind w:firstLine="560" w:firstLineChars="200"/>
        <w:rPr>
          <w:rFonts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、商务要求（实质性要求）</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（一）响应时间：</w:t>
      </w:r>
    </w:p>
    <w:p>
      <w:pPr>
        <w:autoSpaceDE w:val="0"/>
        <w:autoSpaceDN w:val="0"/>
        <w:adjustRightInd w:val="0"/>
        <w:ind w:firstLine="560" w:firstLineChars="200"/>
        <w:jc w:val="left"/>
        <w:rPr>
          <w:rFonts w:ascii="仿宋_GB2312" w:eastAsia="仿宋_GB2312"/>
          <w:sz w:val="28"/>
          <w:szCs w:val="28"/>
        </w:rPr>
      </w:pPr>
      <w:r>
        <w:rPr>
          <w:rFonts w:hint="eastAsia" w:ascii="仿宋_GB2312" w:eastAsia="仿宋_GB2312"/>
          <w:sz w:val="28"/>
          <w:szCs w:val="28"/>
        </w:rPr>
        <w:t>供应商应按国家要求定期为采购人提供清掏及处置服务，特殊情况下，采购人发出服务需求24小时内响应到位并于48小时内清掏、转运完毕。</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（二）工作时限：</w:t>
      </w:r>
    </w:p>
    <w:p>
      <w:pPr>
        <w:autoSpaceDE w:val="0"/>
        <w:autoSpaceDN w:val="0"/>
        <w:adjustRightInd w:val="0"/>
        <w:ind w:firstLine="560" w:firstLineChars="200"/>
        <w:jc w:val="left"/>
        <w:rPr>
          <w:rFonts w:ascii="仿宋_GB2312" w:eastAsia="仿宋_GB2312"/>
          <w:sz w:val="28"/>
          <w:szCs w:val="28"/>
        </w:rPr>
      </w:pPr>
      <w:r>
        <w:rPr>
          <w:rFonts w:hint="eastAsia" w:ascii="仿宋_GB2312" w:eastAsia="仿宋_GB2312"/>
          <w:sz w:val="28"/>
          <w:szCs w:val="28"/>
        </w:rPr>
        <w:t xml:space="preserve"> 该项目自成交通知书发出之日起3日内，供应商应与采购人完成合同签订事宜，并于7日内完成第一次污泥清掏、转运和处置工作。</w:t>
      </w:r>
      <w:r>
        <w:rPr>
          <w:rFonts w:hint="eastAsia" w:ascii="仿宋_GB2312" w:eastAsia="仿宋_GB2312"/>
          <w:sz w:val="28"/>
          <w:szCs w:val="28"/>
          <w:lang w:eastAsia="zh-CN"/>
        </w:rPr>
        <w:t>如未按工作点时限完成，则按违约处理。</w:t>
      </w:r>
      <w:r>
        <w:rPr>
          <w:rFonts w:hint="eastAsia" w:ascii="仿宋_GB2312" w:eastAsia="仿宋_GB2312"/>
          <w:sz w:val="28"/>
          <w:szCs w:val="28"/>
        </w:rPr>
        <w:t>之后每次清掏工作按采购人要求开展。</w:t>
      </w:r>
    </w:p>
    <w:p>
      <w:pPr>
        <w:ind w:firstLine="560" w:firstLineChars="200"/>
        <w:rPr>
          <w:rFonts w:ascii="仿宋_GB2312" w:eastAsia="仿宋_GB2312"/>
          <w:sz w:val="28"/>
          <w:szCs w:val="28"/>
        </w:rPr>
      </w:pPr>
      <w:r>
        <w:rPr>
          <w:rFonts w:hint="eastAsia" w:ascii="仿宋_GB2312" w:eastAsia="仿宋_GB2312"/>
          <w:sz w:val="28"/>
          <w:szCs w:val="28"/>
        </w:rPr>
        <w:t>（三）付款方式：每次作业完成后，成交供应商出具合法有效完整的完税发票及凭证资料后采购人于30日内支付相应金额。</w:t>
      </w:r>
    </w:p>
    <w:p>
      <w:pPr>
        <w:ind w:firstLine="560" w:firstLineChars="200"/>
      </w:pPr>
      <w:r>
        <w:rPr>
          <w:rFonts w:hint="eastAsia" w:ascii="仿宋_GB2312" w:eastAsia="仿宋_GB2312"/>
          <w:sz w:val="28"/>
          <w:szCs w:val="28"/>
        </w:rPr>
        <w:t>（四）报价费用包括人工、运输、设备、安装、辅材、税收等完成本项目工作的一切费用。</w:t>
      </w:r>
      <w:r>
        <w:rPr>
          <w:rFonts w:hint="eastAsia"/>
        </w:rPr>
        <w:t xml:space="preserve">     </w:t>
      </w:r>
    </w:p>
    <w:p>
      <w:pPr>
        <w:ind w:firstLine="560" w:firstLineChars="200"/>
        <w:rPr>
          <w:rFonts w:ascii="黑体" w:hAnsi="黑体" w:eastAsia="黑体"/>
          <w:sz w:val="28"/>
          <w:szCs w:val="28"/>
        </w:rPr>
      </w:pPr>
      <w:r>
        <w:rPr>
          <w:rFonts w:hint="eastAsia" w:ascii="黑体" w:hAnsi="黑体" w:eastAsia="黑体"/>
          <w:sz w:val="28"/>
          <w:szCs w:val="28"/>
          <w:lang w:eastAsia="zh-CN"/>
        </w:rPr>
        <w:t>七</w:t>
      </w:r>
      <w:r>
        <w:rPr>
          <w:rFonts w:hint="eastAsia" w:ascii="黑体" w:hAnsi="黑体" w:eastAsia="黑体"/>
          <w:sz w:val="28"/>
          <w:szCs w:val="28"/>
        </w:rPr>
        <w:t>、采购预算及最高限价</w:t>
      </w:r>
    </w:p>
    <w:p>
      <w:pPr>
        <w:autoSpaceDE w:val="0"/>
        <w:autoSpaceDN w:val="0"/>
        <w:adjustRightInd w:val="0"/>
        <w:ind w:firstLine="560" w:firstLineChars="200"/>
        <w:jc w:val="left"/>
        <w:rPr>
          <w:rFonts w:hint="eastAsia" w:ascii="仿宋_GB2312" w:eastAsia="仿宋_GB2312"/>
          <w:sz w:val="28"/>
          <w:szCs w:val="28"/>
        </w:rPr>
      </w:pPr>
      <w:r>
        <w:rPr>
          <w:rFonts w:hint="eastAsia" w:ascii="仿宋_GB2312" w:eastAsia="仿宋_GB2312"/>
          <w:sz w:val="28"/>
          <w:szCs w:val="28"/>
        </w:rPr>
        <w:t>本项目采购</w:t>
      </w:r>
      <w:r>
        <w:rPr>
          <w:rFonts w:hint="eastAsia" w:ascii="仿宋_GB2312" w:eastAsia="仿宋_GB2312"/>
          <w:sz w:val="28"/>
          <w:szCs w:val="28"/>
          <w:lang w:eastAsia="zh-CN"/>
        </w:rPr>
        <w:t>单价控制价为</w:t>
      </w:r>
      <w:r>
        <w:rPr>
          <w:rFonts w:hint="eastAsia" w:ascii="仿宋_GB2312" w:eastAsia="仿宋_GB2312"/>
          <w:sz w:val="28"/>
          <w:szCs w:val="28"/>
          <w:lang w:val="en-US" w:eastAsia="zh-CN"/>
        </w:rPr>
        <w:t>15元/KG,总预算价</w:t>
      </w:r>
      <w:r>
        <w:rPr>
          <w:rFonts w:hint="eastAsia" w:ascii="仿宋_GB2312" w:eastAsia="仿宋_GB2312"/>
          <w:sz w:val="28"/>
          <w:szCs w:val="28"/>
        </w:rPr>
        <w:t>：</w:t>
      </w:r>
      <w:r>
        <w:rPr>
          <w:rFonts w:hint="eastAsia" w:ascii="仿宋_GB2312" w:eastAsia="仿宋_GB2312"/>
          <w:sz w:val="28"/>
          <w:szCs w:val="28"/>
          <w:lang w:val="en-US" w:eastAsia="zh-CN"/>
        </w:rPr>
        <w:t>97500</w:t>
      </w:r>
      <w:r>
        <w:rPr>
          <w:rFonts w:hint="eastAsia" w:ascii="仿宋_GB2312" w:eastAsia="仿宋_GB2312"/>
          <w:sz w:val="28"/>
          <w:szCs w:val="28"/>
        </w:rPr>
        <w:t>元；</w:t>
      </w:r>
      <w:r>
        <w:rPr>
          <w:rFonts w:hint="eastAsia" w:ascii="仿宋_GB2312" w:eastAsia="仿宋_GB2312"/>
          <w:sz w:val="28"/>
          <w:szCs w:val="28"/>
          <w:lang w:eastAsia="zh-CN"/>
        </w:rPr>
        <w:t>超过单价</w:t>
      </w:r>
      <w:r>
        <w:rPr>
          <w:rFonts w:hint="eastAsia" w:ascii="仿宋_GB2312" w:eastAsia="仿宋_GB2312"/>
          <w:sz w:val="28"/>
          <w:szCs w:val="28"/>
        </w:rPr>
        <w:t xml:space="preserve">报价为无效报价。 </w:t>
      </w:r>
    </w:p>
    <w:p>
      <w:pPr>
        <w:spacing w:line="360" w:lineRule="auto"/>
        <w:ind w:left="479" w:leftChars="228"/>
        <w:rPr>
          <w:rFonts w:hint="eastAsia" w:ascii="黑体" w:hAnsi="黑体" w:eastAsia="黑体" w:cs="仿宋"/>
          <w:bCs/>
          <w:sz w:val="32"/>
          <w:szCs w:val="32"/>
        </w:rPr>
      </w:pPr>
      <w:r>
        <w:rPr>
          <w:rFonts w:hint="eastAsia" w:ascii="黑体" w:hAnsi="黑体" w:eastAsia="黑体" w:cs="仿宋"/>
          <w:color w:val="000000"/>
          <w:sz w:val="32"/>
          <w:szCs w:val="32"/>
        </w:rPr>
        <w:t>八、</w:t>
      </w:r>
      <w:r>
        <w:rPr>
          <w:rFonts w:hint="eastAsia" w:ascii="黑体" w:hAnsi="黑体" w:eastAsia="黑体" w:cs="仿宋"/>
          <w:bCs/>
          <w:sz w:val="32"/>
          <w:szCs w:val="32"/>
        </w:rPr>
        <w:t>采购文件获取方式、时间、地点：</w:t>
      </w:r>
    </w:p>
    <w:p>
      <w:pPr>
        <w:ind w:firstLine="560" w:firstLineChars="200"/>
        <w:rPr>
          <w:rFonts w:hint="eastAsia" w:ascii="仿宋_GB2312" w:eastAsia="仿宋_GB2312"/>
          <w:sz w:val="28"/>
          <w:szCs w:val="28"/>
        </w:rPr>
      </w:pPr>
      <w:r>
        <w:rPr>
          <w:rFonts w:hint="eastAsia" w:ascii="仿宋_GB2312" w:eastAsia="仿宋_GB2312"/>
          <w:sz w:val="28"/>
          <w:szCs w:val="28"/>
        </w:rPr>
        <w:t>采购文件自2021年07月20日9:00至2021年07月22日17:00（北京时间，法定节假日除外）现场或者远程获取。</w:t>
      </w:r>
      <w:r>
        <w:rPr>
          <w:rFonts w:hint="eastAsia" w:ascii="仿宋_GB2312" w:eastAsia="仿宋_GB2312"/>
          <w:sz w:val="28"/>
          <w:szCs w:val="28"/>
        </w:rPr>
        <w:br w:type="textWrapping"/>
      </w:r>
      <w:r>
        <w:rPr>
          <w:rFonts w:hint="eastAsia" w:ascii="仿宋_GB2312" w:eastAsia="仿宋_GB2312"/>
          <w:sz w:val="28"/>
          <w:szCs w:val="28"/>
        </w:rPr>
        <w:t xml:space="preserve">    本项目采购文件无偿获取。</w:t>
      </w:r>
    </w:p>
    <w:p>
      <w:pPr>
        <w:ind w:firstLine="560" w:firstLineChars="200"/>
        <w:rPr>
          <w:rFonts w:hint="eastAsia" w:ascii="仿宋_GB2312" w:eastAsia="仿宋_GB2312"/>
          <w:sz w:val="28"/>
          <w:szCs w:val="28"/>
        </w:rPr>
      </w:pPr>
      <w:r>
        <w:rPr>
          <w:rFonts w:hint="eastAsia" w:ascii="仿宋_GB2312" w:eastAsia="仿宋_GB2312"/>
          <w:sz w:val="28"/>
          <w:szCs w:val="28"/>
        </w:rPr>
        <w:t>在自贡市</w:t>
      </w:r>
      <w:r>
        <w:rPr>
          <w:rFonts w:hint="eastAsia" w:ascii="仿宋_GB2312" w:eastAsia="仿宋_GB2312"/>
          <w:sz w:val="28"/>
          <w:szCs w:val="28"/>
          <w:lang w:eastAsia="zh-CN"/>
        </w:rPr>
        <w:t>精神卫生中心</w:t>
      </w:r>
      <w:r>
        <w:fldChar w:fldCharType="begin"/>
      </w:r>
      <w:r>
        <w:instrText xml:space="preserve"> HYPERLINK "http://zb.ronghuigr.com/%EF%BC%89%E7%BD%91%E7%AB%99%E4%B8%8A%E7%BC%B4%E8%B4%B9%E5%90%8E%E7%8E%B0%E5%9C%BA%E6%88%96%E8%BF%9C%E7%A8%8B%E8%8E%B7%E5%8F%96%E7%AB%9E%E4%BA%89%E6%80%A7%E8%B0%88%E5%88%A4%E6%96%87%E4%BB%B6" \t "_blank" </w:instrText>
      </w:r>
      <w:r>
        <w:fldChar w:fldCharType="separate"/>
      </w:r>
      <w:r>
        <w:rPr>
          <w:rFonts w:hint="eastAsia" w:ascii="仿宋_GB2312" w:eastAsia="仿宋_GB2312"/>
          <w:sz w:val="28"/>
          <w:szCs w:val="28"/>
        </w:rPr>
        <w:t>现场或远程获取竞争性磋商文件</w:t>
      </w:r>
      <w:r>
        <w:rPr>
          <w:rFonts w:hint="eastAsia" w:ascii="仿宋_GB2312" w:eastAsia="仿宋_GB2312"/>
          <w:sz w:val="28"/>
          <w:szCs w:val="28"/>
        </w:rPr>
        <w:fldChar w:fldCharType="end"/>
      </w:r>
      <w:r>
        <w:rPr>
          <w:rFonts w:hint="eastAsia" w:ascii="仿宋_GB2312" w:eastAsia="仿宋_GB2312"/>
          <w:sz w:val="28"/>
          <w:szCs w:val="28"/>
        </w:rPr>
        <w:t>。联系电话：0813-5</w:t>
      </w:r>
      <w:r>
        <w:rPr>
          <w:rFonts w:hint="eastAsia" w:ascii="仿宋_GB2312" w:eastAsia="仿宋_GB2312"/>
          <w:sz w:val="28"/>
          <w:szCs w:val="28"/>
          <w:lang w:val="en-US" w:eastAsia="zh-CN"/>
        </w:rPr>
        <w:t>532159</w:t>
      </w:r>
      <w:r>
        <w:rPr>
          <w:rFonts w:hint="eastAsia" w:ascii="仿宋_GB2312" w:eastAsia="仿宋_GB2312"/>
          <w:sz w:val="28"/>
          <w:szCs w:val="28"/>
        </w:rPr>
        <w:t>。现场获取地址：自贡市</w:t>
      </w:r>
      <w:r>
        <w:rPr>
          <w:rFonts w:hint="eastAsia" w:ascii="仿宋_GB2312" w:eastAsia="仿宋_GB2312"/>
          <w:sz w:val="28"/>
          <w:szCs w:val="28"/>
          <w:lang w:eastAsia="zh-CN"/>
        </w:rPr>
        <w:t>贡井区青杠林路</w:t>
      </w:r>
      <w:r>
        <w:rPr>
          <w:rFonts w:hint="eastAsia" w:ascii="仿宋_GB2312" w:eastAsia="仿宋_GB2312"/>
          <w:sz w:val="28"/>
          <w:szCs w:val="28"/>
          <w:lang w:val="en-US" w:eastAsia="zh-CN"/>
        </w:rPr>
        <w:t>138号后勤服务中心办公室</w:t>
      </w:r>
      <w:r>
        <w:rPr>
          <w:rFonts w:hint="eastAsia" w:ascii="仿宋_GB2312" w:eastAsia="仿宋_GB2312"/>
          <w:sz w:val="28"/>
          <w:szCs w:val="28"/>
        </w:rPr>
        <w:t>。</w:t>
      </w:r>
    </w:p>
    <w:p>
      <w:pPr>
        <w:ind w:firstLine="560" w:firstLineChars="200"/>
        <w:rPr>
          <w:rFonts w:hint="eastAsia" w:ascii="仿宋_GB2312" w:eastAsia="仿宋_GB2312"/>
          <w:sz w:val="28"/>
          <w:szCs w:val="28"/>
        </w:rPr>
      </w:pPr>
      <w:r>
        <w:rPr>
          <w:rFonts w:hint="eastAsia" w:ascii="仿宋_GB2312" w:eastAsia="仿宋_GB2312"/>
          <w:sz w:val="28"/>
          <w:szCs w:val="28"/>
        </w:rPr>
        <w:t>采购文件提供后不退，投标资格不能转让。供应商要求远程提供采购文件的，采购人应当远程提供。</w:t>
      </w:r>
    </w:p>
    <w:p>
      <w:pPr>
        <w:spacing w:line="360" w:lineRule="auto"/>
        <w:ind w:firstLine="640" w:firstLineChars="200"/>
        <w:rPr>
          <w:rFonts w:hint="eastAsia" w:ascii="仿宋_GB2312" w:eastAsia="仿宋_GB2312"/>
          <w:sz w:val="28"/>
          <w:szCs w:val="28"/>
        </w:rPr>
      </w:pPr>
      <w:r>
        <w:rPr>
          <w:rFonts w:hint="eastAsia" w:ascii="黑体" w:hAnsi="黑体" w:eastAsia="黑体" w:cs="仿宋"/>
          <w:sz w:val="32"/>
          <w:szCs w:val="32"/>
        </w:rPr>
        <w:t>九、递交响应文件截止时间：</w:t>
      </w:r>
      <w:r>
        <w:rPr>
          <w:rFonts w:hint="eastAsia" w:ascii="仿宋_GB2312" w:eastAsia="仿宋_GB2312"/>
          <w:sz w:val="28"/>
          <w:szCs w:val="28"/>
        </w:rPr>
        <w:t>2021年0</w:t>
      </w:r>
      <w:r>
        <w:rPr>
          <w:rFonts w:hint="eastAsia" w:ascii="仿宋_GB2312" w:eastAsia="仿宋_GB2312"/>
          <w:sz w:val="28"/>
          <w:szCs w:val="28"/>
          <w:lang w:val="en-US" w:eastAsia="zh-CN"/>
        </w:rPr>
        <w:t>7</w:t>
      </w:r>
      <w:r>
        <w:rPr>
          <w:rFonts w:hint="eastAsia" w:ascii="仿宋_GB2312" w:eastAsia="仿宋_GB2312"/>
          <w:sz w:val="28"/>
          <w:szCs w:val="28"/>
        </w:rPr>
        <w:t>月23日9:00（北京时间）。</w:t>
      </w:r>
    </w:p>
    <w:p>
      <w:pPr>
        <w:spacing w:line="360" w:lineRule="auto"/>
        <w:ind w:firstLine="640" w:firstLineChars="200"/>
        <w:rPr>
          <w:rFonts w:hint="eastAsia" w:ascii="仿宋_GB2312" w:eastAsia="仿宋_GB2312"/>
          <w:sz w:val="28"/>
          <w:szCs w:val="28"/>
        </w:rPr>
      </w:pPr>
      <w:r>
        <w:rPr>
          <w:rFonts w:hint="eastAsia" w:ascii="黑体" w:hAnsi="黑体" w:eastAsia="黑体" w:cs="仿宋"/>
          <w:sz w:val="32"/>
          <w:szCs w:val="32"/>
        </w:rPr>
        <w:t>十、递交响应文件地点：</w:t>
      </w:r>
      <w:r>
        <w:rPr>
          <w:rFonts w:hint="eastAsia" w:ascii="仿宋_GB2312" w:eastAsia="仿宋_GB2312"/>
          <w:sz w:val="28"/>
          <w:szCs w:val="28"/>
        </w:rPr>
        <w:t>响应文件必须在递交响应文件截止时间前送达采购地点。逾期送达、未密封的响应文件，采购代理机构恕不接收。本次采购不接收邮寄的响应文件。</w:t>
      </w:r>
    </w:p>
    <w:p>
      <w:pPr>
        <w:spacing w:line="360" w:lineRule="auto"/>
        <w:ind w:firstLine="640" w:firstLineChars="200"/>
        <w:rPr>
          <w:rFonts w:ascii="仿宋_GB2312" w:eastAsia="仿宋_GB2312"/>
          <w:color w:val="FF0000"/>
          <w:sz w:val="28"/>
          <w:szCs w:val="28"/>
        </w:rPr>
      </w:pPr>
      <w:r>
        <w:rPr>
          <w:rFonts w:hint="eastAsia" w:ascii="黑体" w:hAnsi="黑体" w:eastAsia="黑体" w:cs="仿宋"/>
          <w:sz w:val="32"/>
          <w:szCs w:val="32"/>
        </w:rPr>
        <w:t>十一、响应文件开启时间：</w:t>
      </w:r>
      <w:r>
        <w:rPr>
          <w:rFonts w:hint="eastAsia" w:ascii="仿宋_GB2312" w:eastAsia="仿宋_GB2312"/>
          <w:sz w:val="28"/>
          <w:szCs w:val="28"/>
        </w:rPr>
        <w:t>2021年0</w:t>
      </w:r>
      <w:r>
        <w:rPr>
          <w:rFonts w:hint="eastAsia" w:ascii="仿宋_GB2312" w:eastAsia="仿宋_GB2312"/>
          <w:sz w:val="28"/>
          <w:szCs w:val="28"/>
          <w:lang w:val="en-US" w:eastAsia="zh-CN"/>
        </w:rPr>
        <w:t>7</w:t>
      </w:r>
      <w:r>
        <w:rPr>
          <w:rFonts w:hint="eastAsia" w:ascii="仿宋_GB2312" w:eastAsia="仿宋_GB2312"/>
          <w:sz w:val="28"/>
          <w:szCs w:val="28"/>
        </w:rPr>
        <w:t>月23日9:30（北京时间）在自贡市中医医院卧龙湖医院411会议:（自贡市自流井区龙汇南街1000号）开启。</w:t>
      </w:r>
    </w:p>
    <w:p>
      <w:pPr>
        <w:ind w:firstLine="640" w:firstLineChars="200"/>
        <w:rPr>
          <w:rFonts w:ascii="仿宋_GB2312" w:eastAsia="仿宋_GB2312"/>
          <w:sz w:val="28"/>
          <w:szCs w:val="28"/>
        </w:rPr>
      </w:pPr>
      <w:r>
        <w:rPr>
          <w:rFonts w:hint="eastAsia" w:ascii="黑体" w:hAnsi="黑体" w:eastAsia="黑体"/>
          <w:sz w:val="32"/>
          <w:szCs w:val="32"/>
          <w:lang w:eastAsia="zh-CN"/>
        </w:rPr>
        <w:t>十二</w:t>
      </w:r>
      <w:bookmarkStart w:id="11" w:name="_GoBack"/>
      <w:bookmarkEnd w:id="11"/>
      <w:r>
        <w:rPr>
          <w:rFonts w:hint="eastAsia" w:ascii="黑体" w:hAnsi="黑体" w:eastAsia="黑体"/>
          <w:sz w:val="32"/>
          <w:szCs w:val="32"/>
        </w:rPr>
        <w:t>、评审方法：</w:t>
      </w:r>
      <w:r>
        <w:rPr>
          <w:rFonts w:hint="eastAsia" w:ascii="仿宋_GB2312" w:eastAsia="仿宋_GB2312"/>
          <w:sz w:val="28"/>
          <w:szCs w:val="28"/>
        </w:rPr>
        <w:t>最低评标价法</w:t>
      </w:r>
    </w:p>
    <w:p>
      <w:pPr>
        <w:ind w:firstLine="560" w:firstLineChars="200"/>
        <w:rPr>
          <w:rFonts w:ascii="仿宋_GB2312" w:eastAsia="仿宋_GB2312"/>
          <w:sz w:val="28"/>
          <w:szCs w:val="28"/>
        </w:rPr>
      </w:pPr>
      <w:r>
        <w:rPr>
          <w:rFonts w:hint="eastAsia" w:ascii="仿宋_GB2312" w:eastAsia="仿宋_GB2312"/>
          <w:sz w:val="28"/>
          <w:szCs w:val="28"/>
        </w:rPr>
        <w:t>最低评标价法是指响应文件满足谈判文件全部实质性要求且经评审报价最低的供应商为成交供应商的评审方法。评审小组按谈判评审程序及原则进行评审完成后，按照报价由低至高的顺序推荐成交候选供应商。</w:t>
      </w:r>
    </w:p>
    <w:p>
      <w:pPr>
        <w:pStyle w:val="2"/>
        <w:rPr>
          <w:rFonts w:ascii="仿宋_GB2312" w:hAnsi="仿宋_GB2312" w:eastAsia="仿宋_GB2312" w:cs="仿宋_GB2312"/>
          <w:sz w:val="24"/>
        </w:rPr>
      </w:pPr>
    </w:p>
    <w:p>
      <w:pPr>
        <w:pStyle w:val="15"/>
        <w:spacing w:before="46" w:after="46"/>
        <w:ind w:firstLine="0" w:firstLineChars="0"/>
        <w:rPr>
          <w:rFonts w:ascii="仿宋_GB2312" w:cs="仿宋_GB2312"/>
          <w:b/>
          <w:bCs/>
          <w:sz w:val="30"/>
          <w:szCs w:val="30"/>
        </w:rPr>
      </w:pPr>
    </w:p>
    <w:p>
      <w:pPr>
        <w:pStyle w:val="15"/>
        <w:spacing w:before="46" w:after="46"/>
        <w:ind w:firstLine="0" w:firstLineChars="0"/>
        <w:rPr>
          <w:rFonts w:ascii="仿宋_GB2312" w:cs="仿宋_GB2312"/>
          <w:b/>
          <w:bCs/>
          <w:sz w:val="30"/>
          <w:szCs w:val="30"/>
        </w:rPr>
      </w:pPr>
    </w:p>
    <w:p>
      <w:pPr>
        <w:rPr>
          <w:rFonts w:ascii="仿宋_GB2312" w:cs="仿宋_GB2312"/>
          <w:b/>
          <w:bCs/>
          <w:sz w:val="30"/>
          <w:szCs w:val="30"/>
        </w:rPr>
      </w:pPr>
      <w:r>
        <w:rPr>
          <w:rFonts w:hint="eastAsia" w:ascii="仿宋_GB2312" w:cs="仿宋_GB2312"/>
          <w:b/>
          <w:bCs/>
          <w:sz w:val="30"/>
          <w:szCs w:val="30"/>
        </w:rPr>
        <w:br w:type="page"/>
      </w:r>
    </w:p>
    <w:p>
      <w:pPr>
        <w:pStyle w:val="15"/>
        <w:spacing w:before="46" w:after="46"/>
        <w:ind w:firstLine="0" w:firstLineChars="0"/>
        <w:outlineLvl w:val="1"/>
        <w:rPr>
          <w:rFonts w:ascii="仿宋_GB2312" w:cs="Times New Roman"/>
          <w:b/>
          <w:bCs/>
          <w:sz w:val="30"/>
          <w:szCs w:val="30"/>
        </w:rPr>
      </w:pPr>
      <w:r>
        <mc:AlternateContent>
          <mc:Choice Requires="wps">
            <w:drawing>
              <wp:anchor distT="0" distB="0" distL="114300" distR="114300" simplePos="0" relativeHeight="251658240" behindDoc="0" locked="0" layoutInCell="1" allowOverlap="1">
                <wp:simplePos x="0" y="0"/>
                <wp:positionH relativeFrom="column">
                  <wp:posOffset>4200525</wp:posOffset>
                </wp:positionH>
                <wp:positionV relativeFrom="paragraph">
                  <wp:posOffset>291465</wp:posOffset>
                </wp:positionV>
                <wp:extent cx="1714500" cy="4953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44"/>
                                <w:szCs w:val="44"/>
                              </w:rPr>
                            </w:pPr>
                            <w:r>
                              <w:rPr>
                                <w:rFonts w:hint="eastAsia"/>
                                <w:b/>
                                <w:bCs/>
                                <w:sz w:val="44"/>
                                <w:szCs w:val="44"/>
                              </w:rPr>
                              <w:t>正本或副本</w:t>
                            </w:r>
                          </w:p>
                        </w:txbxContent>
                      </wps:txbx>
                      <wps:bodyPr upright="1"/>
                    </wps:wsp>
                  </a:graphicData>
                </a:graphic>
              </wp:anchor>
            </w:drawing>
          </mc:Choice>
          <mc:Fallback>
            <w:pict>
              <v:rect id="矩形 2" o:spid="_x0000_s1026" o:spt="1" style="position:absolute;left:0pt;margin-left:330.75pt;margin-top:22.95pt;height:39pt;width:135pt;z-index:251658240;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8WFLtgA&#10;AAAKAQAADwAAAAAAAAABACAAAAAiAAAAZHJzL2Rvd25yZXYueG1sUEsBAhQAFAAAAAgAh07iQDix&#10;43XmAQAA2wMAAA4AAAAAAAAAAQAgAAAAJwEAAGRycy9lMm9Eb2MueG1sUEsFBgAAAAAGAAYAWQEA&#10;AH8FAAAAAA==&#10;">
                <v:fill on="t" focussize="0,0"/>
                <v:stroke color="#000000" joinstyle="miter"/>
                <v:imagedata o:title=""/>
                <o:lock v:ext="edit" aspectratio="f"/>
                <v:textbox>
                  <w:txbxContent>
                    <w:p>
                      <w:pPr>
                        <w:jc w:val="center"/>
                        <w:rPr>
                          <w:b/>
                          <w:bCs/>
                          <w:sz w:val="44"/>
                          <w:szCs w:val="44"/>
                        </w:rPr>
                      </w:pPr>
                      <w:r>
                        <w:rPr>
                          <w:rFonts w:hint="eastAsia"/>
                          <w:b/>
                          <w:bCs/>
                          <w:sz w:val="44"/>
                          <w:szCs w:val="44"/>
                        </w:rPr>
                        <w:t>正本或副本</w:t>
                      </w:r>
                    </w:p>
                  </w:txbxContent>
                </v:textbox>
              </v:rect>
            </w:pict>
          </mc:Fallback>
        </mc:AlternateContent>
      </w:r>
      <w:r>
        <w:rPr>
          <w:rFonts w:hint="eastAsia" w:ascii="仿宋_GB2312" w:cs="仿宋_GB2312"/>
          <w:b/>
          <w:bCs/>
          <w:sz w:val="30"/>
          <w:szCs w:val="30"/>
        </w:rPr>
        <w:t>格式</w:t>
      </w:r>
      <w:r>
        <w:rPr>
          <w:rFonts w:ascii="仿宋_GB2312" w:cs="仿宋_GB2312"/>
          <w:b/>
          <w:bCs/>
          <w:sz w:val="30"/>
          <w:szCs w:val="30"/>
        </w:rPr>
        <w:t xml:space="preserve">1 </w:t>
      </w:r>
      <w:r>
        <w:rPr>
          <w:rFonts w:hint="eastAsia" w:ascii="仿宋_GB2312" w:cs="仿宋_GB2312"/>
          <w:b/>
          <w:bCs/>
          <w:sz w:val="30"/>
          <w:szCs w:val="30"/>
        </w:rPr>
        <w:t>响应文件封面格式</w:t>
      </w:r>
      <w:bookmarkEnd w:id="0"/>
      <w:bookmarkEnd w:id="1"/>
      <w:bookmarkEnd w:id="2"/>
    </w:p>
    <w:p>
      <w:pPr>
        <w:pStyle w:val="15"/>
        <w:spacing w:before="46" w:after="46"/>
        <w:ind w:firstLine="560"/>
        <w:rPr>
          <w:rFonts w:ascii="仿宋_GB2312" w:hAnsi="宋体" w:cs="Times New Roman"/>
        </w:rPr>
      </w:pPr>
    </w:p>
    <w:p>
      <w:pPr>
        <w:pStyle w:val="15"/>
        <w:spacing w:before="46" w:after="46"/>
        <w:ind w:firstLine="1887"/>
        <w:rPr>
          <w:rFonts w:ascii="仿宋_GB2312" w:hAnsi="宋体" w:cs="Times New Roman"/>
          <w:b/>
          <w:bCs/>
          <w:sz w:val="94"/>
          <w:szCs w:val="94"/>
        </w:rPr>
      </w:pPr>
    </w:p>
    <w:p>
      <w:pPr>
        <w:pStyle w:val="15"/>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15"/>
        <w:spacing w:before="46" w:after="46"/>
        <w:ind w:firstLine="720"/>
        <w:jc w:val="center"/>
        <w:rPr>
          <w:rFonts w:ascii="仿宋_GB2312" w:hAnsi="宋体" w:cs="Times New Roman"/>
          <w:sz w:val="36"/>
          <w:szCs w:val="36"/>
        </w:rPr>
      </w:pPr>
      <w:r>
        <w:rPr>
          <w:rFonts w:hint="eastAsia" w:ascii="仿宋_GB2312" w:hAnsi="宋体" w:cs="仿宋_GB2312"/>
          <w:sz w:val="36"/>
          <w:szCs w:val="36"/>
        </w:rPr>
        <w:t>（资格性响应文件）</w:t>
      </w:r>
    </w:p>
    <w:p>
      <w:pPr>
        <w:rPr>
          <w:rFonts w:ascii="仿宋_GB2312" w:hAnsi="宋体" w:cs="仿宋_GB2312"/>
          <w:sz w:val="32"/>
          <w:szCs w:val="32"/>
        </w:rPr>
      </w:pPr>
    </w:p>
    <w:p>
      <w:pPr>
        <w:ind w:firstLine="320" w:firstLineChars="100"/>
        <w:rPr>
          <w:rFonts w:ascii="仿宋_GB2312" w:hAnsi="宋体" w:eastAsia="仿宋_GB2312" w:cs="仿宋_GB2312"/>
          <w:kern w:val="0"/>
          <w:sz w:val="32"/>
          <w:szCs w:val="32"/>
          <w:u w:val="single"/>
        </w:rPr>
      </w:pPr>
      <w:r>
        <w:rPr>
          <w:rFonts w:hint="eastAsia" w:ascii="仿宋_GB2312" w:hAnsi="宋体" w:eastAsia="仿宋_GB2312" w:cs="仿宋_GB2312"/>
          <w:kern w:val="0"/>
          <w:sz w:val="32"/>
          <w:szCs w:val="32"/>
        </w:rPr>
        <w:t>项目名称：</w:t>
      </w:r>
      <w:r>
        <w:rPr>
          <w:rFonts w:hint="eastAsia" w:ascii="仿宋_GB2312" w:hAnsi="宋体" w:eastAsia="仿宋_GB2312" w:cs="仿宋_GB2312"/>
          <w:kern w:val="0"/>
          <w:sz w:val="32"/>
          <w:szCs w:val="32"/>
          <w:u w:val="single"/>
        </w:rPr>
        <w:t xml:space="preserve">                                      </w:t>
      </w:r>
    </w:p>
    <w:p>
      <w:pPr>
        <w:ind w:firstLine="320" w:firstLineChars="100"/>
        <w:rPr>
          <w:rFonts w:ascii="仿宋_GB2312" w:hAnsi="宋体" w:cs="仿宋_GB2312"/>
          <w:sz w:val="32"/>
          <w:szCs w:val="32"/>
          <w:u w:val="single"/>
        </w:rPr>
      </w:pPr>
      <w:r>
        <w:rPr>
          <w:rFonts w:hint="eastAsia" w:ascii="仿宋_GB2312" w:hAnsi="宋体" w:eastAsia="仿宋_GB2312" w:cs="仿宋_GB2312"/>
          <w:kern w:val="0"/>
          <w:sz w:val="32"/>
          <w:szCs w:val="32"/>
        </w:rPr>
        <w:t>供应商（加盖公章）</w:t>
      </w:r>
      <w:r>
        <w:rPr>
          <w:rFonts w:hint="eastAsia" w:ascii="仿宋_GB2312" w:hAnsi="宋体" w:cs="仿宋_GB2312"/>
          <w:sz w:val="32"/>
          <w:szCs w:val="32"/>
        </w:rPr>
        <w:t>：</w:t>
      </w:r>
      <w:r>
        <w:rPr>
          <w:rFonts w:ascii="仿宋_GB2312" w:hAnsi="宋体" w:cs="仿宋_GB2312"/>
          <w:sz w:val="32"/>
          <w:szCs w:val="32"/>
          <w:u w:val="single"/>
        </w:rPr>
        <w:t xml:space="preserve">             </w:t>
      </w:r>
      <w:r>
        <w:rPr>
          <w:rFonts w:hint="eastAsia" w:ascii="仿宋_GB2312" w:hAnsi="宋体" w:cs="仿宋_GB2312"/>
          <w:sz w:val="32"/>
          <w:szCs w:val="32"/>
          <w:u w:val="single"/>
        </w:rPr>
        <w:t xml:space="preserve">   </w:t>
      </w:r>
      <w:r>
        <w:rPr>
          <w:rFonts w:ascii="仿宋_GB2312" w:hAnsi="宋体" w:cs="仿宋_GB2312"/>
          <w:sz w:val="32"/>
          <w:szCs w:val="32"/>
          <w:u w:val="single"/>
        </w:rPr>
        <w:t xml:space="preserve">    </w:t>
      </w:r>
    </w:p>
    <w:p>
      <w:pPr>
        <w:pStyle w:val="15"/>
        <w:spacing w:before="46" w:after="46"/>
        <w:ind w:firstLine="320" w:firstLineChars="100"/>
        <w:rPr>
          <w:rFonts w:ascii="仿宋_GB2312" w:hAnsi="宋体" w:cs="仿宋_GB2312"/>
          <w:sz w:val="32"/>
          <w:szCs w:val="32"/>
          <w:u w:val="single"/>
        </w:rPr>
      </w:pPr>
      <w:r>
        <w:rPr>
          <w:rFonts w:hint="eastAsia" w:ascii="仿宋_GB2312" w:hAnsi="宋体" w:cs="仿宋_GB2312"/>
          <w:sz w:val="32"/>
          <w:szCs w:val="32"/>
        </w:rPr>
        <w:t>法定代表人或其委托代理人签字：</w:t>
      </w:r>
      <w:r>
        <w:rPr>
          <w:rFonts w:ascii="仿宋_GB2312" w:hAnsi="宋体" w:cs="仿宋_GB2312"/>
          <w:sz w:val="32"/>
          <w:szCs w:val="32"/>
          <w:u w:val="single"/>
        </w:rPr>
        <w:t xml:space="preserve">   </w:t>
      </w:r>
      <w:r>
        <w:rPr>
          <w:rFonts w:hint="eastAsia" w:ascii="仿宋_GB2312" w:hAnsi="宋体" w:cs="仿宋_GB2312"/>
          <w:sz w:val="32"/>
          <w:szCs w:val="32"/>
          <w:u w:val="single"/>
        </w:rPr>
        <w:t xml:space="preserve">   </w:t>
      </w:r>
      <w:r>
        <w:rPr>
          <w:rFonts w:ascii="仿宋_GB2312" w:hAnsi="宋体" w:cs="仿宋_GB2312"/>
          <w:sz w:val="32"/>
          <w:szCs w:val="32"/>
          <w:u w:val="single"/>
        </w:rPr>
        <w:t xml:space="preserve">    </w:t>
      </w:r>
    </w:p>
    <w:p>
      <w:pPr>
        <w:tabs>
          <w:tab w:val="left" w:pos="7665"/>
        </w:tabs>
        <w:spacing w:line="360" w:lineRule="auto"/>
        <w:jc w:val="right"/>
        <w:rPr>
          <w:rFonts w:hAnsi="宋体" w:cs="宋体"/>
          <w:sz w:val="32"/>
          <w:szCs w:val="32"/>
        </w:rPr>
      </w:pPr>
    </w:p>
    <w:p>
      <w:pPr>
        <w:tabs>
          <w:tab w:val="left" w:pos="7665"/>
        </w:tabs>
        <w:spacing w:line="360" w:lineRule="auto"/>
        <w:jc w:val="right"/>
        <w:rPr>
          <w:rFonts w:hAnsi="宋体"/>
          <w:sz w:val="32"/>
          <w:szCs w:val="32"/>
        </w:rPr>
      </w:pP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r>
        <w:rPr>
          <w:rFonts w:hAnsi="宋体"/>
          <w:sz w:val="32"/>
          <w:szCs w:val="32"/>
        </w:rPr>
        <w:t xml:space="preserve"> </w:t>
      </w: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rPr>
          <w:rFonts w:ascii="仿宋_GB2312" w:hAnsi="仿宋_GB2312" w:eastAsia="仿宋_GB2312"/>
          <w:b/>
          <w:bCs/>
          <w:sz w:val="30"/>
          <w:szCs w:val="30"/>
        </w:rPr>
      </w:pPr>
    </w:p>
    <w:p>
      <w:pPr>
        <w:widowControl/>
        <w:spacing w:beforeLines="15" w:afterLines="15" w:line="360" w:lineRule="auto"/>
        <w:jc w:val="left"/>
        <w:outlineLvl w:val="1"/>
        <w:rPr>
          <w:rFonts w:ascii="仿宋_GB2312" w:hAnsi="仿宋_GB2312" w:eastAsia="仿宋_GB2312"/>
          <w:b/>
          <w:bCs/>
          <w:sz w:val="24"/>
          <w:szCs w:val="24"/>
        </w:rPr>
      </w:pPr>
      <w:r>
        <w:rPr>
          <w:rFonts w:hint="eastAsia" w:ascii="仿宋_GB2312" w:hAnsi="仿宋_GB2312" w:eastAsia="仿宋_GB2312" w:cs="仿宋_GB2312"/>
          <w:b/>
          <w:bCs/>
          <w:sz w:val="30"/>
          <w:szCs w:val="30"/>
        </w:rPr>
        <w:t>格式</w:t>
      </w:r>
      <w:r>
        <w:rPr>
          <w:rFonts w:ascii="仿宋_GB2312" w:hAnsi="仿宋_GB2312" w:eastAsia="仿宋_GB2312" w:cs="仿宋_GB2312"/>
          <w:b/>
          <w:bCs/>
          <w:sz w:val="30"/>
          <w:szCs w:val="30"/>
        </w:rPr>
        <w:t xml:space="preserve">2 </w:t>
      </w:r>
      <w:r>
        <w:rPr>
          <w:rFonts w:hint="eastAsia" w:ascii="仿宋_GB2312" w:hAnsi="仿宋_GB2312" w:eastAsia="仿宋_GB2312" w:cs="仿宋_GB2312"/>
          <w:b/>
          <w:bCs/>
          <w:sz w:val="30"/>
          <w:szCs w:val="30"/>
        </w:rPr>
        <w:t>响应函</w:t>
      </w:r>
    </w:p>
    <w:p>
      <w:pPr>
        <w:spacing w:line="360" w:lineRule="auto"/>
        <w:jc w:val="center"/>
        <w:rPr>
          <w:rFonts w:ascii="宋体"/>
          <w:b/>
          <w:bCs/>
          <w:sz w:val="36"/>
          <w:szCs w:val="36"/>
        </w:rPr>
      </w:pPr>
      <w:bookmarkStart w:id="3" w:name="供应商的资格声明"/>
      <w:r>
        <w:rPr>
          <w:rFonts w:hint="eastAsia" w:ascii="宋体" w:hAnsi="宋体" w:cs="宋体"/>
          <w:b/>
          <w:bCs/>
          <w:sz w:val="36"/>
          <w:szCs w:val="36"/>
        </w:rPr>
        <w:t>响应函</w:t>
      </w:r>
      <w:bookmarkEnd w:id="3"/>
    </w:p>
    <w:p>
      <w:pPr>
        <w:pStyle w:val="15"/>
        <w:spacing w:before="46" w:after="46" w:line="300" w:lineRule="auto"/>
        <w:ind w:firstLine="480"/>
        <w:rPr>
          <w:rFonts w:hAnsi="宋体" w:eastAsia="宋体" w:cs="Times New Roman"/>
          <w:sz w:val="24"/>
          <w:szCs w:val="24"/>
        </w:rPr>
      </w:pPr>
      <w:r>
        <w:rPr>
          <w:rFonts w:hint="eastAsia" w:hAnsi="宋体" w:eastAsia="宋体"/>
          <w:sz w:val="24"/>
          <w:szCs w:val="24"/>
          <w:lang w:eastAsia="zh-CN"/>
        </w:rPr>
        <w:t>自贡市精神卫生中心</w:t>
      </w:r>
      <w:r>
        <w:rPr>
          <w:rFonts w:hint="eastAsia" w:hAnsi="宋体" w:eastAsia="宋体"/>
          <w:sz w:val="24"/>
          <w:szCs w:val="24"/>
        </w:rPr>
        <w:t>：</w:t>
      </w:r>
    </w:p>
    <w:p>
      <w:pPr>
        <w:ind w:firstLine="1200" w:firstLineChars="500"/>
        <w:rPr>
          <w:rFonts w:hAnsi="宋体"/>
          <w:sz w:val="24"/>
          <w:szCs w:val="24"/>
        </w:rPr>
      </w:pPr>
      <w:r>
        <w:rPr>
          <w:rFonts w:hint="eastAsia" w:hAnsi="宋体"/>
          <w:sz w:val="24"/>
          <w:szCs w:val="24"/>
        </w:rPr>
        <w:t>我方全面研究了“</w:t>
      </w:r>
      <w:r>
        <w:rPr>
          <w:rFonts w:hint="eastAsia" w:ascii="宋体" w:hAnsi="宋体" w:cs="宋体"/>
          <w:kern w:val="0"/>
          <w:sz w:val="24"/>
          <w:szCs w:val="24"/>
          <w:u w:val="single"/>
        </w:rPr>
        <w:t xml:space="preserve">                          </w:t>
      </w:r>
      <w:r>
        <w:rPr>
          <w:rFonts w:hint="eastAsia" w:hAnsi="宋体"/>
          <w:sz w:val="24"/>
          <w:szCs w:val="24"/>
        </w:rPr>
        <w:t>”的采购文件，决定参加贵单位组织的本项目采购。我方授权</w:t>
      </w:r>
      <w:r>
        <w:rPr>
          <w:rFonts w:hint="eastAsia" w:hAnsi="宋体"/>
          <w:sz w:val="24"/>
          <w:szCs w:val="24"/>
          <w:u w:val="single"/>
        </w:rPr>
        <w:t xml:space="preserve">     </w:t>
      </w:r>
      <w:r>
        <w:rPr>
          <w:rFonts w:hint="eastAsia" w:hAnsi="宋体"/>
          <w:sz w:val="24"/>
          <w:szCs w:val="24"/>
        </w:rPr>
        <w:t>（姓名、职务）代表我方</w:t>
      </w:r>
      <w:r>
        <w:rPr>
          <w:rFonts w:hint="eastAsia" w:hAnsi="宋体"/>
          <w:sz w:val="24"/>
          <w:szCs w:val="24"/>
          <w:u w:val="single"/>
        </w:rPr>
        <w:t xml:space="preserve">          </w:t>
      </w:r>
      <w:r>
        <w:rPr>
          <w:rFonts w:hint="eastAsia" w:hAnsi="宋体"/>
          <w:sz w:val="24"/>
          <w:szCs w:val="24"/>
        </w:rPr>
        <w:t>（供应商的名称）全权处理本项目投标的有关事宜。</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一、我方自愿按照采购文件规定的各项要求向采购人提供所需货物</w:t>
      </w:r>
      <w:r>
        <w:rPr>
          <w:rFonts w:hAnsi="宋体" w:eastAsia="宋体"/>
          <w:sz w:val="24"/>
          <w:szCs w:val="24"/>
        </w:rPr>
        <w:t>/</w:t>
      </w:r>
      <w:r>
        <w:rPr>
          <w:rFonts w:hint="eastAsia" w:hAnsi="宋体" w:eastAsia="宋体"/>
          <w:sz w:val="24"/>
          <w:szCs w:val="24"/>
        </w:rPr>
        <w:t>服务。</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二、一旦我方成交，我方将严格按照采购文件规定的所有要求，向采购人提供所需货物及服务，认真履行合同规定的责任和义务，并按照合同相关规定完成项目。</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三、我方已详细审查全部招标文件，包括修改文件（如有）以及全部参考资料和有关附件。我方已完全理解并同意放弃对此有不清楚、误解以及对采购文件内容质疑的权利。</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四、响应有效期：自递交响应文件之日起</w:t>
      </w:r>
      <w:r>
        <w:rPr>
          <w:rFonts w:hint="eastAsia" w:hAnsi="宋体" w:eastAsia="宋体"/>
          <w:sz w:val="24"/>
          <w:szCs w:val="24"/>
          <w:u w:val="single"/>
        </w:rPr>
        <w:t xml:space="preserve">      </w:t>
      </w:r>
      <w:r>
        <w:rPr>
          <w:rFonts w:hint="eastAsia" w:hAnsi="宋体" w:eastAsia="宋体"/>
          <w:sz w:val="24"/>
          <w:szCs w:val="24"/>
        </w:rPr>
        <w:t>天。</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五、我方愿意提供贵单位可能另外要求的，与采购有关的文件资料，并保证我方已提供和将要提供的文件资料是真实、准确的并对其真实性、合法性承担一切法律责任。</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我方完全同意按照采购文件的相关规定。</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我方完全理解采购人不一定将合同授予最低报价的供应商的行为。</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供应商名称（公章）：</w:t>
      </w:r>
      <w:r>
        <w:rPr>
          <w:rFonts w:hAnsi="宋体" w:eastAsia="宋体"/>
          <w:sz w:val="24"/>
          <w:szCs w:val="24"/>
        </w:rPr>
        <w:t xml:space="preserve">                             </w:t>
      </w:r>
      <w:r>
        <w:rPr>
          <w:rFonts w:hint="eastAsia" w:hAnsi="宋体" w:eastAsia="宋体"/>
          <w:sz w:val="24"/>
          <w:szCs w:val="24"/>
        </w:rPr>
        <w:t>通讯地址：</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法定代表人（或授权代表）签字：</w:t>
      </w:r>
      <w:r>
        <w:rPr>
          <w:rFonts w:hAnsi="宋体" w:eastAsia="宋体"/>
          <w:sz w:val="24"/>
          <w:szCs w:val="24"/>
        </w:rPr>
        <w:t xml:space="preserve">                   </w:t>
      </w:r>
      <w:r>
        <w:rPr>
          <w:rFonts w:hint="eastAsia" w:hAnsi="宋体" w:eastAsia="宋体"/>
          <w:sz w:val="24"/>
          <w:szCs w:val="24"/>
        </w:rPr>
        <w:t>联系电话：</w:t>
      </w:r>
    </w:p>
    <w:p>
      <w:pPr>
        <w:pStyle w:val="15"/>
        <w:spacing w:before="46" w:after="46" w:line="300" w:lineRule="auto"/>
        <w:ind w:firstLine="480"/>
        <w:rPr>
          <w:rFonts w:hAnsi="宋体" w:eastAsia="宋体" w:cs="Times New Roman"/>
          <w:sz w:val="24"/>
          <w:szCs w:val="24"/>
        </w:rPr>
      </w:pP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hAnsi="仿宋_GB2312" w:eastAsia="仿宋_GB2312" w:cs="仿宋_GB2312"/>
          <w:b/>
          <w:bCs/>
          <w:sz w:val="30"/>
          <w:szCs w:val="30"/>
        </w:rPr>
      </w:pPr>
      <w:bookmarkStart w:id="4" w:name="_Toc30098"/>
      <w:bookmarkStart w:id="5" w:name="_Toc5868"/>
      <w:bookmarkStart w:id="6" w:name="_Toc16866"/>
    </w:p>
    <w:p>
      <w:pPr>
        <w:rPr>
          <w:rFonts w:ascii="仿宋_GB2312" w:hAnsi="仿宋_GB2312" w:eastAsia="仿宋_GB2312" w:cs="仿宋_GB2312"/>
          <w:b/>
          <w:bCs/>
          <w:sz w:val="30"/>
          <w:szCs w:val="30"/>
        </w:rPr>
      </w:pPr>
    </w:p>
    <w:p>
      <w:pPr>
        <w:rPr>
          <w:rFonts w:ascii="仿宋_GB2312" w:hAnsi="仿宋_GB2312" w:eastAsia="仿宋_GB2312" w:cs="仿宋_GB2312"/>
          <w:b/>
          <w:bCs/>
          <w:sz w:val="30"/>
          <w:szCs w:val="30"/>
        </w:rPr>
      </w:pPr>
    </w:p>
    <w:p>
      <w:pPr>
        <w:rPr>
          <w:rFonts w:ascii="仿宋" w:hAnsi="仿宋" w:eastAsia="仿宋" w:cs="仿宋"/>
          <w:sz w:val="28"/>
          <w:szCs w:val="20"/>
        </w:rPr>
      </w:pPr>
      <w:r>
        <w:rPr>
          <w:rFonts w:hint="eastAsia" w:ascii="仿宋" w:hAnsi="仿宋" w:eastAsia="仿宋" w:cs="仿宋"/>
          <w:sz w:val="28"/>
          <w:szCs w:val="20"/>
        </w:rPr>
        <w:br w:type="page"/>
      </w:r>
      <w:r>
        <w:rPr>
          <w:rFonts w:hint="eastAsia" w:ascii="仿宋" w:hAnsi="仿宋" w:eastAsia="仿宋" w:cs="仿宋"/>
          <w:sz w:val="28"/>
          <w:szCs w:val="20"/>
        </w:rPr>
        <w:t>格式3 承诺函</w:t>
      </w:r>
      <w:bookmarkEnd w:id="4"/>
      <w:bookmarkEnd w:id="5"/>
    </w:p>
    <w:p>
      <w:pPr>
        <w:ind w:firstLine="3614" w:firstLineChars="1000"/>
        <w:rPr>
          <w:rFonts w:hAnsi="宋体"/>
          <w:sz w:val="24"/>
          <w:szCs w:val="24"/>
        </w:rPr>
      </w:pPr>
      <w:r>
        <w:rPr>
          <w:rFonts w:hint="eastAsia" w:hAnsi="宋体"/>
          <w:b/>
          <w:bCs/>
          <w:sz w:val="36"/>
          <w:szCs w:val="36"/>
        </w:rPr>
        <w:t>承诺函</w:t>
      </w:r>
    </w:p>
    <w:p>
      <w:pPr>
        <w:pStyle w:val="15"/>
        <w:spacing w:before="46" w:after="46" w:line="288" w:lineRule="auto"/>
        <w:ind w:firstLine="0" w:firstLineChars="0"/>
        <w:rPr>
          <w:rFonts w:hint="eastAsia" w:hAnsi="宋体" w:eastAsia="宋体" w:cs="Times New Roman"/>
          <w:sz w:val="24"/>
          <w:szCs w:val="24"/>
          <w:lang w:eastAsia="zh-CN"/>
        </w:rPr>
      </w:pPr>
      <w:r>
        <w:rPr>
          <w:rFonts w:hint="eastAsia" w:hAnsi="宋体" w:eastAsia="宋体"/>
          <w:sz w:val="24"/>
          <w:szCs w:val="24"/>
        </w:rPr>
        <w:t>致：</w:t>
      </w:r>
      <w:r>
        <w:rPr>
          <w:rFonts w:hint="eastAsia" w:hAnsi="宋体" w:eastAsia="宋体"/>
          <w:sz w:val="24"/>
          <w:szCs w:val="24"/>
          <w:lang w:eastAsia="zh-CN"/>
        </w:rPr>
        <w:t>自贡市精神卫生中心</w:t>
      </w:r>
    </w:p>
    <w:p>
      <w:pPr>
        <w:pStyle w:val="15"/>
        <w:spacing w:before="46" w:after="46" w:line="288" w:lineRule="auto"/>
        <w:ind w:firstLine="480"/>
        <w:rPr>
          <w:rFonts w:hAnsi="宋体" w:eastAsia="宋体" w:cs="Times New Roman"/>
          <w:sz w:val="24"/>
          <w:szCs w:val="24"/>
        </w:rPr>
      </w:pPr>
      <w:r>
        <w:rPr>
          <w:rFonts w:hAnsi="宋体" w:eastAsia="宋体"/>
          <w:sz w:val="24"/>
          <w:szCs w:val="24"/>
        </w:rPr>
        <w:t xml:space="preserve"> XXXXXXXXX</w:t>
      </w:r>
      <w:r>
        <w:rPr>
          <w:rFonts w:hint="eastAsia" w:hAnsi="宋体" w:eastAsia="宋体"/>
          <w:sz w:val="24"/>
          <w:szCs w:val="24"/>
        </w:rPr>
        <w:t>（公司名称）作为参加本次采购活动（项目名称：</w:t>
      </w:r>
      <w:r>
        <w:rPr>
          <w:rFonts w:hint="eastAsia" w:hAnsi="宋体"/>
          <w:sz w:val="24"/>
          <w:szCs w:val="24"/>
          <w:u w:val="single"/>
        </w:rPr>
        <w:t xml:space="preserve">                           </w:t>
      </w:r>
      <w:r>
        <w:rPr>
          <w:rFonts w:hint="eastAsia" w:hAnsi="宋体" w:eastAsia="宋体"/>
          <w:sz w:val="24"/>
          <w:szCs w:val="24"/>
        </w:rPr>
        <w:t>）的供应商，现郑重承诺：</w:t>
      </w:r>
    </w:p>
    <w:p>
      <w:pPr>
        <w:widowControl/>
        <w:spacing w:line="288" w:lineRule="auto"/>
        <w:ind w:firstLine="480" w:firstLineChars="200"/>
        <w:jc w:val="left"/>
        <w:rPr>
          <w:rFonts w:ascii="宋体"/>
          <w:sz w:val="24"/>
          <w:szCs w:val="24"/>
        </w:rPr>
      </w:pPr>
      <w:r>
        <w:rPr>
          <w:rFonts w:hint="eastAsia" w:ascii="宋体" w:hAnsi="宋体" w:cs="宋体"/>
          <w:sz w:val="24"/>
          <w:szCs w:val="24"/>
        </w:rPr>
        <w:t>一、具备《中华人民共和国政府采购法》第二十二条第一款和本项目规定的条件：</w:t>
      </w:r>
    </w:p>
    <w:p>
      <w:pPr>
        <w:widowControl/>
        <w:spacing w:line="288" w:lineRule="auto"/>
        <w:ind w:firstLine="480" w:firstLineChars="200"/>
        <w:jc w:val="left"/>
        <w:rPr>
          <w:rFonts w:ascii="宋体"/>
          <w:sz w:val="24"/>
          <w:szCs w:val="24"/>
        </w:rPr>
      </w:pPr>
      <w:r>
        <w:rPr>
          <w:rFonts w:hint="eastAsia" w:ascii="宋体" w:hAnsi="宋体" w:cs="宋体"/>
          <w:sz w:val="24"/>
          <w:szCs w:val="24"/>
        </w:rPr>
        <w:t>（一）具有独立承担民事责任的能力；</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（二）具有良好的商业信誉和健全的财务会计制度；</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（三）具有履行合同所必需的设备和专业技术能力；</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（四）有依法缴纳税收和社会保障资金的良好记录；</w:t>
      </w:r>
      <w:r>
        <w:rPr>
          <w:rFonts w:ascii="宋体" w:hAnsi="宋体" w:cs="宋体"/>
          <w:sz w:val="24"/>
          <w:szCs w:val="24"/>
        </w:rPr>
        <w:t xml:space="preserve"> </w:t>
      </w:r>
      <w:r>
        <w:rPr>
          <w:rFonts w:ascii="宋体" w:hAnsi="宋体" w:cs="宋体"/>
          <w:sz w:val="24"/>
          <w:szCs w:val="24"/>
        </w:rPr>
        <w:br w:type="textWrapping"/>
      </w:r>
      <w:r>
        <w:rPr>
          <w:rFonts w:hint="eastAsia" w:ascii="宋体" w:hAnsi="宋体" w:cs="宋体"/>
          <w:sz w:val="24"/>
          <w:szCs w:val="24"/>
        </w:rPr>
        <w:t>　　（五）参加政府采购活动前三年内，在经营活动中没有重大违法记录；</w:t>
      </w:r>
    </w:p>
    <w:p>
      <w:pPr>
        <w:widowControl/>
        <w:spacing w:line="288" w:lineRule="auto"/>
        <w:ind w:firstLine="480" w:firstLineChars="200"/>
        <w:jc w:val="left"/>
        <w:rPr>
          <w:rFonts w:ascii="宋体"/>
          <w:sz w:val="24"/>
          <w:szCs w:val="24"/>
        </w:rPr>
      </w:pPr>
      <w:r>
        <w:rPr>
          <w:rFonts w:hint="eastAsia" w:ascii="宋体" w:hAnsi="宋体" w:cs="宋体"/>
          <w:sz w:val="24"/>
          <w:szCs w:val="24"/>
        </w:rPr>
        <w:t>（六）法律、行政法规规定的其他条件；</w:t>
      </w:r>
    </w:p>
    <w:p>
      <w:pPr>
        <w:widowControl/>
        <w:spacing w:line="288" w:lineRule="auto"/>
        <w:ind w:firstLine="480" w:firstLineChars="200"/>
        <w:jc w:val="left"/>
        <w:rPr>
          <w:rFonts w:ascii="宋体"/>
          <w:sz w:val="24"/>
          <w:szCs w:val="24"/>
        </w:rPr>
      </w:pPr>
      <w:r>
        <w:rPr>
          <w:rFonts w:hint="eastAsia" w:ascii="宋体" w:hAnsi="宋体" w:cs="宋体"/>
          <w:sz w:val="24"/>
          <w:szCs w:val="24"/>
        </w:rPr>
        <w:t>（七）根据采购项目提出的特殊条件。</w:t>
      </w:r>
    </w:p>
    <w:p>
      <w:pPr>
        <w:widowControl/>
        <w:spacing w:line="288" w:lineRule="auto"/>
        <w:ind w:firstLine="480" w:firstLineChars="200"/>
        <w:jc w:val="left"/>
        <w:rPr>
          <w:rFonts w:ascii="宋体"/>
          <w:sz w:val="24"/>
          <w:szCs w:val="24"/>
        </w:rPr>
      </w:pPr>
      <w:r>
        <w:rPr>
          <w:rFonts w:hint="eastAsia" w:ascii="宋体" w:hAnsi="宋体" w:cs="宋体"/>
          <w:sz w:val="24"/>
          <w:szCs w:val="24"/>
        </w:rPr>
        <w:t>二、完全接受和满足本项目采购文件中规定的实质性要求，如对采购文件有异议，已经在递交响应文件截止时间届满前依法进行维权救济，不存在对采购文件有异议的同时又参加本次采购活动以求侥幸中标或者为实现其他非法目的的行为。</w:t>
      </w:r>
    </w:p>
    <w:p>
      <w:pPr>
        <w:widowControl/>
        <w:spacing w:line="288" w:lineRule="auto"/>
        <w:ind w:firstLine="480" w:firstLineChars="200"/>
        <w:jc w:val="left"/>
        <w:rPr>
          <w:rFonts w:ascii="宋体"/>
          <w:sz w:val="24"/>
          <w:szCs w:val="24"/>
        </w:rPr>
      </w:pPr>
      <w:r>
        <w:rPr>
          <w:rFonts w:hint="eastAsia" w:ascii="宋体" w:hAnsi="宋体" w:cs="宋体"/>
          <w:sz w:val="24"/>
          <w:szCs w:val="24"/>
        </w:rPr>
        <w:t>三、参加本次采购活动，不存在与单位负责人为同一人或者存在直接控股、管理关系的其他供应商参与同一合同项下的政府采购活动的行为。</w:t>
      </w:r>
    </w:p>
    <w:p>
      <w:pPr>
        <w:widowControl/>
        <w:spacing w:line="288" w:lineRule="auto"/>
        <w:ind w:firstLine="480" w:firstLineChars="200"/>
        <w:jc w:val="left"/>
        <w:rPr>
          <w:rFonts w:ascii="宋体"/>
          <w:sz w:val="24"/>
          <w:szCs w:val="24"/>
        </w:rPr>
      </w:pPr>
      <w:r>
        <w:rPr>
          <w:rFonts w:hint="eastAsia" w:ascii="宋体" w:hAnsi="宋体" w:cs="宋体"/>
          <w:sz w:val="24"/>
          <w:szCs w:val="24"/>
        </w:rPr>
        <w:t>四、参加本次采购活动，不存在和其他供应商在同一合同项下的采购项目中，同时委托同一个自然人、同一家庭的人员、同一单位的人员作为代理人的行为。</w:t>
      </w:r>
    </w:p>
    <w:p>
      <w:pPr>
        <w:widowControl/>
        <w:spacing w:line="288" w:lineRule="auto"/>
        <w:ind w:firstLine="480" w:firstLineChars="200"/>
        <w:jc w:val="left"/>
        <w:rPr>
          <w:rFonts w:ascii="宋体"/>
          <w:sz w:val="24"/>
          <w:szCs w:val="24"/>
        </w:rPr>
      </w:pPr>
      <w:r>
        <w:rPr>
          <w:rFonts w:hint="eastAsia" w:ascii="宋体" w:hAnsi="宋体" w:cs="宋体"/>
          <w:sz w:val="24"/>
          <w:szCs w:val="24"/>
        </w:rPr>
        <w:t>五、如果有《四川省政府采购当事人诚信管理办法》（川财采</w:t>
      </w:r>
      <w:r>
        <w:rPr>
          <w:rFonts w:ascii="宋体" w:hAnsi="宋体" w:cs="宋体"/>
          <w:sz w:val="24"/>
          <w:szCs w:val="24"/>
        </w:rPr>
        <w:t>[2015]33</w:t>
      </w:r>
      <w:r>
        <w:rPr>
          <w:rFonts w:hint="eastAsia" w:ascii="宋体" w:hAnsi="宋体" w:cs="宋体"/>
          <w:sz w:val="24"/>
          <w:szCs w:val="24"/>
        </w:rPr>
        <w:t>号）规定的记入诚信档案的失信行为，将在响应文件中全面如实反映。</w:t>
      </w:r>
    </w:p>
    <w:p>
      <w:pPr>
        <w:widowControl/>
        <w:spacing w:line="288" w:lineRule="auto"/>
        <w:ind w:firstLine="480" w:firstLineChars="200"/>
        <w:jc w:val="left"/>
        <w:rPr>
          <w:rFonts w:ascii="宋体"/>
          <w:sz w:val="24"/>
          <w:szCs w:val="24"/>
        </w:rPr>
      </w:pPr>
      <w:r>
        <w:rPr>
          <w:rFonts w:hint="eastAsia" w:ascii="宋体" w:hAnsi="宋体" w:cs="宋体"/>
          <w:sz w:val="24"/>
          <w:szCs w:val="24"/>
        </w:rPr>
        <w:t>六、响应文件中提供的能够给予我公司带来优惠、好处的任何材料资料和技术、服务、商务等响应承诺情况都是真实的、有效的、合法的。</w:t>
      </w:r>
    </w:p>
    <w:p>
      <w:pPr>
        <w:widowControl/>
        <w:spacing w:line="288" w:lineRule="auto"/>
        <w:ind w:firstLine="480" w:firstLineChars="200"/>
        <w:jc w:val="left"/>
        <w:rPr>
          <w:rFonts w:ascii="宋体"/>
          <w:sz w:val="24"/>
          <w:szCs w:val="24"/>
        </w:rPr>
      </w:pPr>
      <w:r>
        <w:rPr>
          <w:rFonts w:hint="eastAsia" w:ascii="宋体" w:hAnsi="宋体" w:cs="宋体"/>
          <w:sz w:val="24"/>
          <w:szCs w:val="24"/>
        </w:rPr>
        <w:t>七、如本项目评审过程中需要提供样品，则我公司提供的样品即为成交后将要提供的成交产品，我公司对提供样品的性能和质量负责，因样品存在缺陷或者不符合采购文件要求导致未能中标的，我公司愿意承担相应不利后果。</w:t>
      </w:r>
    </w:p>
    <w:p>
      <w:pPr>
        <w:widowControl/>
        <w:spacing w:line="288" w:lineRule="auto"/>
        <w:ind w:firstLine="480" w:firstLineChars="200"/>
        <w:jc w:val="left"/>
        <w:rPr>
          <w:rFonts w:ascii="宋体"/>
          <w:sz w:val="24"/>
          <w:szCs w:val="24"/>
        </w:rPr>
      </w:pPr>
      <w:r>
        <w:rPr>
          <w:rFonts w:hint="eastAsia" w:ascii="宋体" w:hAnsi="宋体" w:cs="宋体"/>
          <w:sz w:val="24"/>
          <w:szCs w:val="24"/>
        </w:rPr>
        <w:t>八、我公司完全同意采购文件中关于知识产权的说明，承诺由此造成的纠纷由我单位全权负责。</w:t>
      </w:r>
    </w:p>
    <w:p>
      <w:pPr>
        <w:pStyle w:val="15"/>
        <w:spacing w:before="46" w:after="46" w:line="288" w:lineRule="auto"/>
        <w:ind w:firstLine="480"/>
        <w:rPr>
          <w:rFonts w:hAnsi="宋体" w:eastAsia="宋体" w:cs="Times New Roman"/>
          <w:sz w:val="24"/>
          <w:szCs w:val="24"/>
        </w:rPr>
      </w:pPr>
      <w:r>
        <w:rPr>
          <w:rFonts w:hint="eastAsia" w:hAnsi="宋体" w:eastAsia="宋体"/>
          <w:sz w:val="24"/>
          <w:szCs w:val="24"/>
        </w:rPr>
        <w:t>本公司对上述承诺的内容事项真实性负责。如经查实上述承诺的内容事项存在虚假，我公司愿意接受以提供虚假材料谋取中标追究法律责任。</w:t>
      </w:r>
    </w:p>
    <w:p>
      <w:pPr>
        <w:widowControl/>
        <w:spacing w:line="288" w:lineRule="auto"/>
        <w:ind w:firstLine="480" w:firstLineChars="200"/>
        <w:jc w:val="left"/>
        <w:rPr>
          <w:rFonts w:ascii="宋体"/>
          <w:sz w:val="24"/>
          <w:szCs w:val="24"/>
        </w:rPr>
      </w:pPr>
      <w:r>
        <w:rPr>
          <w:rFonts w:hint="eastAsia" w:ascii="宋体" w:hAnsi="宋体" w:cs="宋体"/>
          <w:sz w:val="24"/>
          <w:szCs w:val="24"/>
        </w:rPr>
        <w:t>供应商名称：</w:t>
      </w:r>
      <w:r>
        <w:rPr>
          <w:rFonts w:ascii="宋体" w:hAnsi="宋体" w:cs="宋体"/>
          <w:sz w:val="24"/>
          <w:szCs w:val="24"/>
        </w:rPr>
        <w:t>XXXX</w:t>
      </w:r>
      <w:r>
        <w:rPr>
          <w:rFonts w:hint="eastAsia" w:ascii="宋体" w:hAnsi="宋体" w:cs="宋体"/>
          <w:sz w:val="24"/>
          <w:szCs w:val="24"/>
        </w:rPr>
        <w:t>（公章）。</w:t>
      </w:r>
    </w:p>
    <w:p>
      <w:pPr>
        <w:pStyle w:val="15"/>
        <w:spacing w:before="46" w:after="46"/>
        <w:ind w:firstLine="480"/>
        <w:rPr>
          <w:rFonts w:ascii="仿宋_GB2312" w:cs="Times New Roman"/>
          <w:b/>
          <w:bCs/>
          <w:sz w:val="30"/>
          <w:szCs w:val="30"/>
        </w:rPr>
      </w:pPr>
      <w:r>
        <w:rPr>
          <w:rFonts w:hint="eastAsia" w:hAnsi="宋体" w:eastAsia="宋体"/>
          <w:sz w:val="24"/>
          <w:szCs w:val="24"/>
        </w:rPr>
        <w:t>法定代表人（或授权代表）签字：</w:t>
      </w:r>
      <w:r>
        <w:rPr>
          <w:rFonts w:hAnsi="宋体" w:eastAsia="宋体"/>
          <w:sz w:val="24"/>
          <w:szCs w:val="24"/>
        </w:rPr>
        <w:t>XXXX</w:t>
      </w:r>
      <w:r>
        <w:rPr>
          <w:rFonts w:hint="eastAsia" w:hAnsi="宋体" w:eastAsia="宋体"/>
          <w:sz w:val="24"/>
          <w:szCs w:val="24"/>
        </w:rPr>
        <w:t>。</w:t>
      </w: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r>
        <w:rPr>
          <w:rFonts w:hAnsi="宋体" w:eastAsia="宋体"/>
          <w:sz w:val="24"/>
          <w:szCs w:val="24"/>
        </w:rPr>
        <w:t>XXXX</w:t>
      </w:r>
      <w:r>
        <w:rPr>
          <w:rFonts w:hint="eastAsia" w:hAnsi="宋体" w:eastAsia="宋体"/>
          <w:sz w:val="24"/>
          <w:szCs w:val="24"/>
        </w:rPr>
        <w:t>。</w:t>
      </w:r>
    </w:p>
    <w:p>
      <w:pPr>
        <w:pStyle w:val="15"/>
        <w:spacing w:before="46" w:after="46"/>
        <w:ind w:firstLine="0" w:firstLineChars="0"/>
        <w:outlineLvl w:val="1"/>
        <w:rPr>
          <w:rFonts w:ascii="仿宋_GB2312" w:cs="Times New Roman"/>
          <w:b/>
          <w:bCs/>
          <w:sz w:val="30"/>
          <w:szCs w:val="30"/>
        </w:rPr>
      </w:pPr>
      <w:r>
        <w:rPr>
          <w:rFonts w:hint="eastAsia" w:ascii="仿宋_GB2312" w:hAnsi="仿宋_GB2312" w:cs="仿宋_GB2312"/>
          <w:b/>
          <w:bCs/>
          <w:sz w:val="30"/>
          <w:szCs w:val="30"/>
        </w:rPr>
        <w:t>格式</w:t>
      </w:r>
      <w:r>
        <w:rPr>
          <w:rFonts w:ascii="仿宋_GB2312" w:hAnsi="仿宋_GB2312" w:cs="仿宋_GB2312"/>
          <w:b/>
          <w:bCs/>
          <w:sz w:val="30"/>
          <w:szCs w:val="30"/>
        </w:rPr>
        <w:t xml:space="preserve">4 </w:t>
      </w:r>
      <w:r>
        <w:rPr>
          <w:rFonts w:hint="eastAsia" w:ascii="仿宋_GB2312" w:hAnsi="仿宋_GB2312" w:cs="仿宋_GB2312"/>
          <w:b/>
          <w:bCs/>
          <w:sz w:val="30"/>
          <w:szCs w:val="30"/>
        </w:rPr>
        <w:t>依法缴纳税收和社会保障资金承诺函</w:t>
      </w:r>
      <w:bookmarkEnd w:id="6"/>
    </w:p>
    <w:p>
      <w:pPr>
        <w:pStyle w:val="15"/>
        <w:spacing w:before="46" w:after="46"/>
        <w:ind w:firstLine="0" w:firstLineChars="0"/>
        <w:rPr>
          <w:rFonts w:ascii="仿宋_GB2312" w:cs="Times New Roman"/>
          <w:b/>
          <w:bCs/>
          <w:sz w:val="24"/>
          <w:szCs w:val="24"/>
        </w:rPr>
      </w:pPr>
    </w:p>
    <w:p>
      <w:pPr>
        <w:widowControl/>
        <w:jc w:val="center"/>
        <w:rPr>
          <w:rFonts w:ascii="宋体"/>
          <w:b/>
          <w:bCs/>
          <w:kern w:val="0"/>
          <w:sz w:val="36"/>
          <w:szCs w:val="36"/>
        </w:rPr>
      </w:pPr>
      <w:r>
        <w:rPr>
          <w:rFonts w:hint="eastAsia" w:ascii="宋体" w:hAnsi="宋体" w:cs="宋体"/>
          <w:b/>
          <w:bCs/>
          <w:kern w:val="0"/>
          <w:sz w:val="36"/>
          <w:szCs w:val="36"/>
        </w:rPr>
        <w:t>XX年依法缴纳税收和社会保障资金承诺函</w:t>
      </w:r>
    </w:p>
    <w:p>
      <w:pPr>
        <w:widowControl/>
        <w:jc w:val="center"/>
        <w:rPr>
          <w:rFonts w:ascii="宋体"/>
          <w:b/>
          <w:bCs/>
          <w:kern w:val="0"/>
          <w:sz w:val="24"/>
          <w:szCs w:val="24"/>
        </w:rPr>
      </w:pPr>
    </w:p>
    <w:p>
      <w:pPr>
        <w:pStyle w:val="15"/>
        <w:spacing w:before="46" w:afterLines="100"/>
        <w:ind w:firstLine="0" w:firstLineChars="0"/>
        <w:rPr>
          <w:rFonts w:hAnsi="宋体" w:eastAsia="宋体" w:cs="Times New Roman"/>
          <w:sz w:val="24"/>
          <w:szCs w:val="24"/>
        </w:rPr>
      </w:pPr>
      <w:r>
        <w:rPr>
          <w:rFonts w:hint="eastAsia" w:hAnsi="宋体" w:eastAsia="宋体"/>
          <w:sz w:val="24"/>
          <w:szCs w:val="24"/>
        </w:rPr>
        <w:t>致：</w:t>
      </w:r>
      <w:r>
        <w:rPr>
          <w:rFonts w:hint="eastAsia" w:hAnsi="宋体" w:eastAsia="宋体"/>
          <w:sz w:val="24"/>
          <w:szCs w:val="24"/>
          <w:u w:val="single"/>
          <w:lang w:eastAsia="zh-CN"/>
        </w:rPr>
        <w:t>自贡市精神卫生中心</w:t>
      </w:r>
      <w:r>
        <w:rPr>
          <w:rFonts w:hint="eastAsia" w:hAnsi="宋体" w:eastAsia="宋体"/>
          <w:sz w:val="24"/>
          <w:szCs w:val="24"/>
          <w:u w:val="single"/>
        </w:rPr>
        <w:t>：</w:t>
      </w:r>
    </w:p>
    <w:p>
      <w:pPr>
        <w:pStyle w:val="14"/>
        <w:spacing w:beforeAutospacing="0" w:afterAutospacing="0" w:line="360" w:lineRule="auto"/>
        <w:ind w:firstLine="12" w:firstLineChars="5"/>
        <w:rPr>
          <w:rFonts w:cs="Times New Roman"/>
          <w:color w:val="auto"/>
        </w:rPr>
      </w:pPr>
      <w:r>
        <w:rPr>
          <w:color w:val="auto"/>
        </w:rPr>
        <w:t xml:space="preserve">     </w:t>
      </w:r>
      <w:r>
        <w:rPr>
          <w:rFonts w:hint="eastAsia" w:cs="宋体"/>
          <w:color w:val="auto"/>
        </w:rPr>
        <w:t>我单位现参与</w:t>
      </w:r>
      <w:r>
        <w:rPr>
          <w:rFonts w:hint="eastAsia" w:ascii="宋体" w:hAnsi="宋体" w:cs="宋体"/>
          <w:u w:val="single"/>
        </w:rPr>
        <w:t xml:space="preserve">                                项目</w:t>
      </w:r>
      <w:r>
        <w:rPr>
          <w:rFonts w:hint="eastAsia" w:cs="宋体"/>
          <w:color w:val="auto"/>
        </w:rPr>
        <w:t>，并作出如下承诺：</w:t>
      </w:r>
    </w:p>
    <w:p>
      <w:pPr>
        <w:pStyle w:val="14"/>
        <w:spacing w:beforeAutospacing="0" w:afterAutospacing="0" w:line="360" w:lineRule="auto"/>
        <w:rPr>
          <w:rFonts w:cs="Times New Roman"/>
          <w:color w:val="auto"/>
        </w:rPr>
      </w:pPr>
      <w:r>
        <w:rPr>
          <w:color w:val="auto"/>
        </w:rPr>
        <w:t xml:space="preserve">     </w:t>
      </w:r>
      <w:r>
        <w:rPr>
          <w:rFonts w:hint="eastAsia" w:cs="宋体"/>
          <w:color w:val="auto"/>
        </w:rPr>
        <w:t>我单位XX年依法缴纳税收和员工社会保险，随时接受采购人的检查验证。如违反上述承诺，我单位将按照《中华人民共和国政府采购法》、《中华人民共和国政府采购法实施条例》相关规定接受处罚，并通过媒体予以公布。</w:t>
      </w:r>
    </w:p>
    <w:p>
      <w:pPr>
        <w:pStyle w:val="14"/>
        <w:spacing w:beforeAutospacing="0" w:afterAutospacing="0" w:line="360" w:lineRule="auto"/>
        <w:rPr>
          <w:rFonts w:cs="Times New Roman"/>
          <w:color w:val="auto"/>
        </w:rPr>
      </w:pPr>
      <w:r>
        <w:rPr>
          <w:color w:val="auto"/>
        </w:rPr>
        <w:t xml:space="preserve">     </w:t>
      </w:r>
      <w:r>
        <w:rPr>
          <w:rFonts w:hint="eastAsia" w:cs="宋体"/>
          <w:color w:val="auto"/>
        </w:rPr>
        <w:t>特此承诺。</w:t>
      </w:r>
    </w:p>
    <w:p>
      <w:pPr>
        <w:pStyle w:val="14"/>
        <w:spacing w:beforeAutospacing="0" w:afterAutospacing="0" w:line="360" w:lineRule="auto"/>
        <w:rPr>
          <w:rFonts w:cs="Times New Roman"/>
          <w:color w:val="auto"/>
        </w:rPr>
      </w:pPr>
    </w:p>
    <w:p>
      <w:pPr>
        <w:pStyle w:val="15"/>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15"/>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15"/>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spacing w:line="588" w:lineRule="exact"/>
        <w:jc w:val="center"/>
        <w:rPr>
          <w:rFonts w:hAnsi="宋体"/>
          <w:b/>
          <w:bCs/>
          <w:spacing w:val="6"/>
          <w:sz w:val="36"/>
          <w:szCs w:val="36"/>
        </w:rPr>
      </w:pPr>
    </w:p>
    <w:p>
      <w:pPr>
        <w:spacing w:line="588" w:lineRule="exact"/>
        <w:jc w:val="center"/>
        <w:rPr>
          <w:rFonts w:hAnsi="宋体"/>
          <w:b/>
          <w:bCs/>
          <w:spacing w:val="6"/>
          <w:sz w:val="36"/>
          <w:szCs w:val="36"/>
        </w:rPr>
      </w:pPr>
    </w:p>
    <w:p>
      <w:pPr>
        <w:spacing w:line="588" w:lineRule="exact"/>
        <w:jc w:val="center"/>
        <w:rPr>
          <w:rFonts w:hAnsi="宋体"/>
          <w:b/>
          <w:bCs/>
          <w:spacing w:val="6"/>
          <w:sz w:val="36"/>
          <w:szCs w:val="36"/>
        </w:rPr>
      </w:pPr>
    </w:p>
    <w:p>
      <w:pPr>
        <w:spacing w:line="588" w:lineRule="exact"/>
        <w:jc w:val="center"/>
        <w:rPr>
          <w:rFonts w:hAnsi="宋体"/>
          <w:b/>
          <w:bCs/>
          <w:spacing w:val="6"/>
          <w:sz w:val="36"/>
          <w:szCs w:val="36"/>
        </w:rPr>
      </w:pPr>
    </w:p>
    <w:p>
      <w:pPr>
        <w:spacing w:line="588" w:lineRule="exact"/>
        <w:jc w:val="center"/>
        <w:rPr>
          <w:rFonts w:hAnsi="宋体"/>
          <w:b/>
          <w:bCs/>
          <w:spacing w:val="6"/>
          <w:sz w:val="36"/>
          <w:szCs w:val="36"/>
        </w:rPr>
      </w:pPr>
    </w:p>
    <w:p>
      <w:pPr>
        <w:spacing w:line="588" w:lineRule="exact"/>
        <w:jc w:val="left"/>
        <w:outlineLvl w:val="1"/>
        <w:rPr>
          <w:rFonts w:ascii="仿宋_GB2312" w:hAnsi="仿宋_GB2312" w:eastAsia="仿宋_GB2312"/>
          <w:b/>
          <w:bCs/>
          <w:kern w:val="0"/>
          <w:sz w:val="30"/>
          <w:szCs w:val="30"/>
        </w:rPr>
      </w:pPr>
      <w:r>
        <w:rPr>
          <w:rFonts w:hint="eastAsia" w:ascii="仿宋_GB2312" w:hAnsi="仿宋_GB2312" w:eastAsia="仿宋_GB2312" w:cs="仿宋_GB2312"/>
          <w:b/>
          <w:bCs/>
          <w:kern w:val="0"/>
          <w:sz w:val="30"/>
          <w:szCs w:val="30"/>
        </w:rPr>
        <w:t>格式</w:t>
      </w:r>
      <w:r>
        <w:rPr>
          <w:rFonts w:ascii="仿宋_GB2312" w:hAnsi="仿宋_GB2312" w:eastAsia="仿宋_GB2312" w:cs="仿宋_GB2312"/>
          <w:b/>
          <w:bCs/>
          <w:kern w:val="0"/>
          <w:sz w:val="30"/>
          <w:szCs w:val="30"/>
        </w:rPr>
        <w:t>5</w:t>
      </w:r>
      <w:r>
        <w:rPr>
          <w:rFonts w:hint="eastAsia" w:ascii="仿宋_GB2312" w:hAnsi="仿宋_GB2312" w:eastAsia="仿宋_GB2312" w:cs="仿宋_GB2312"/>
          <w:b/>
          <w:bCs/>
          <w:kern w:val="0"/>
          <w:sz w:val="30"/>
          <w:szCs w:val="30"/>
        </w:rPr>
        <w:t>：体现健全的财务制度的证明材料承诺书</w:t>
      </w:r>
    </w:p>
    <w:p>
      <w:pPr>
        <w:spacing w:line="588" w:lineRule="exact"/>
        <w:jc w:val="center"/>
        <w:rPr>
          <w:rFonts w:hAnsi="宋体"/>
          <w:b/>
          <w:bCs/>
          <w:spacing w:val="6"/>
          <w:sz w:val="36"/>
          <w:szCs w:val="36"/>
        </w:rPr>
      </w:pPr>
      <w:r>
        <w:rPr>
          <w:rFonts w:hint="eastAsia" w:hAnsi="宋体" w:cs="宋体"/>
          <w:b/>
          <w:bCs/>
          <w:spacing w:val="6"/>
          <w:sz w:val="36"/>
          <w:szCs w:val="36"/>
        </w:rPr>
        <w:t>承诺书</w:t>
      </w:r>
    </w:p>
    <w:p>
      <w:pPr>
        <w:pStyle w:val="15"/>
        <w:spacing w:before="46" w:after="46" w:line="300" w:lineRule="auto"/>
        <w:ind w:firstLine="480"/>
        <w:rPr>
          <w:rFonts w:hint="eastAsia" w:hAnsi="宋体" w:eastAsia="宋体" w:cs="Times New Roman"/>
          <w:sz w:val="24"/>
          <w:szCs w:val="24"/>
        </w:rPr>
      </w:pPr>
      <w:r>
        <w:rPr>
          <w:rFonts w:hint="eastAsia" w:hAnsi="宋体" w:eastAsia="宋体"/>
          <w:sz w:val="24"/>
          <w:szCs w:val="24"/>
        </w:rPr>
        <w:t>致：</w:t>
      </w:r>
      <w:r>
        <w:rPr>
          <w:rFonts w:hint="eastAsia" w:hAnsi="宋体" w:eastAsia="宋体"/>
          <w:sz w:val="24"/>
          <w:szCs w:val="24"/>
          <w:lang w:eastAsia="zh-CN"/>
        </w:rPr>
        <w:t>自贡市精神卫生中心</w:t>
      </w:r>
      <w:r>
        <w:rPr>
          <w:rFonts w:hint="eastAsia" w:hAnsi="宋体" w:eastAsia="宋体"/>
          <w:sz w:val="24"/>
          <w:szCs w:val="24"/>
        </w:rPr>
        <w:t>：</w:t>
      </w:r>
    </w:p>
    <w:p>
      <w:pPr>
        <w:pStyle w:val="15"/>
        <w:spacing w:before="46" w:after="46" w:line="300" w:lineRule="auto"/>
        <w:ind w:firstLine="480"/>
        <w:rPr>
          <w:rFonts w:hAnsi="宋体" w:eastAsia="宋体" w:cs="Times New Roman"/>
          <w:sz w:val="24"/>
          <w:szCs w:val="24"/>
        </w:rPr>
      </w:pPr>
      <w:r>
        <w:rPr>
          <w:rFonts w:hAnsi="宋体" w:eastAsia="宋体"/>
          <w:sz w:val="24"/>
          <w:szCs w:val="24"/>
        </w:rPr>
        <w:t>XXXXXXXXX</w:t>
      </w:r>
      <w:r>
        <w:rPr>
          <w:rFonts w:hint="eastAsia" w:hAnsi="宋体" w:eastAsia="宋体"/>
          <w:sz w:val="24"/>
          <w:szCs w:val="24"/>
        </w:rPr>
        <w:t>（公司名称）作为参加本次采购活动（项目名称：</w:t>
      </w:r>
      <w:r>
        <w:rPr>
          <w:rFonts w:hint="eastAsia" w:hAnsi="宋体" w:eastAsia="宋体"/>
          <w:sz w:val="24"/>
          <w:szCs w:val="24"/>
          <w:u w:val="single"/>
        </w:rPr>
        <w:t xml:space="preserve">         </w:t>
      </w:r>
      <w:r>
        <w:rPr>
          <w:rFonts w:hint="eastAsia" w:hAnsi="宋体"/>
          <w:sz w:val="24"/>
          <w:szCs w:val="24"/>
          <w:u w:val="single"/>
        </w:rPr>
        <w:t>项目</w:t>
      </w:r>
      <w:r>
        <w:rPr>
          <w:rFonts w:hint="eastAsia" w:hAnsi="宋体" w:eastAsia="宋体"/>
          <w:sz w:val="24"/>
          <w:szCs w:val="24"/>
        </w:rPr>
        <w:t>）的供应商，现本公司郑重承诺：</w:t>
      </w:r>
    </w:p>
    <w:p>
      <w:pPr>
        <w:pStyle w:val="14"/>
        <w:spacing w:beforeAutospacing="0" w:afterAutospacing="0" w:line="360" w:lineRule="auto"/>
        <w:rPr>
          <w:rFonts w:cs="Times New Roman"/>
          <w:color w:val="auto"/>
        </w:rPr>
      </w:pPr>
      <w:r>
        <w:rPr>
          <w:rFonts w:ascii="仿宋_GB2312" w:hAnsi="仿宋_GB2312" w:cs="仿宋_GB2312"/>
          <w:color w:val="auto"/>
          <w:sz w:val="30"/>
          <w:szCs w:val="30"/>
        </w:rPr>
        <w:t xml:space="preserve">   </w:t>
      </w:r>
      <w:r>
        <w:rPr>
          <w:rFonts w:hint="eastAsia" w:cs="宋体"/>
          <w:color w:val="auto"/>
        </w:rPr>
        <w:t>本公司是按照《企业会计准则》和《企业会计制度》的规定编制的财务报告</w:t>
      </w:r>
      <w:r>
        <w:rPr>
          <w:color w:val="auto"/>
        </w:rPr>
        <w:t>;</w:t>
      </w:r>
      <w:r>
        <w:rPr>
          <w:rFonts w:hint="eastAsia" w:cs="宋体"/>
          <w:color w:val="auto"/>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pPr>
        <w:pStyle w:val="14"/>
        <w:spacing w:beforeAutospacing="0" w:afterAutospacing="0" w:line="360" w:lineRule="auto"/>
        <w:rPr>
          <w:rFonts w:cs="Times New Roman"/>
          <w:color w:val="auto"/>
        </w:rPr>
      </w:pPr>
      <w:r>
        <w:rPr>
          <w:color w:val="auto"/>
        </w:rPr>
        <w:t xml:space="preserve">    </w:t>
      </w:r>
      <w:r>
        <w:rPr>
          <w:rFonts w:hint="eastAsia" w:cs="宋体"/>
          <w:color w:val="auto"/>
        </w:rPr>
        <w:t>特此承诺。</w:t>
      </w:r>
    </w:p>
    <w:p>
      <w:pPr>
        <w:pStyle w:val="15"/>
        <w:spacing w:before="46" w:after="46" w:line="300" w:lineRule="auto"/>
        <w:ind w:firstLine="480"/>
        <w:rPr>
          <w:rFonts w:hAnsi="宋体" w:eastAsia="宋体" w:cs="Times New Roman"/>
          <w:sz w:val="24"/>
          <w:szCs w:val="24"/>
        </w:rPr>
      </w:pPr>
    </w:p>
    <w:p>
      <w:pPr>
        <w:pStyle w:val="15"/>
        <w:spacing w:before="46" w:after="46" w:line="300" w:lineRule="auto"/>
        <w:ind w:firstLine="480"/>
        <w:rPr>
          <w:rFonts w:hAnsi="宋体" w:eastAsia="宋体" w:cs="Times New Roman"/>
          <w:sz w:val="24"/>
          <w:szCs w:val="24"/>
        </w:rPr>
      </w:pPr>
    </w:p>
    <w:p>
      <w:pPr>
        <w:widowControl/>
        <w:spacing w:line="300" w:lineRule="auto"/>
        <w:jc w:val="left"/>
        <w:rPr>
          <w:rFonts w:ascii="宋体"/>
          <w:sz w:val="24"/>
          <w:szCs w:val="24"/>
        </w:rPr>
      </w:pPr>
      <w:r>
        <w:rPr>
          <w:sz w:val="24"/>
          <w:szCs w:val="24"/>
        </w:rPr>
        <w:t xml:space="preserve">    </w:t>
      </w:r>
      <w:r>
        <w:rPr>
          <w:rFonts w:hint="eastAsia" w:ascii="宋体" w:cs="宋体"/>
          <w:sz w:val="24"/>
          <w:szCs w:val="24"/>
        </w:rPr>
        <w:t>投标人名称：</w:t>
      </w:r>
      <w:r>
        <w:rPr>
          <w:rFonts w:ascii="宋体" w:cs="宋体"/>
          <w:sz w:val="24"/>
          <w:szCs w:val="24"/>
        </w:rPr>
        <w:t>XXXX</w:t>
      </w:r>
      <w:r>
        <w:rPr>
          <w:rFonts w:hint="eastAsia" w:ascii="宋体" w:cs="宋体"/>
          <w:sz w:val="24"/>
          <w:szCs w:val="24"/>
        </w:rPr>
        <w:t>（公章）。</w:t>
      </w:r>
    </w:p>
    <w:p>
      <w:pPr>
        <w:widowControl/>
        <w:spacing w:line="300" w:lineRule="auto"/>
        <w:ind w:firstLine="470" w:firstLineChars="196"/>
        <w:jc w:val="left"/>
        <w:rPr>
          <w:rFonts w:ascii="宋体"/>
          <w:sz w:val="24"/>
          <w:szCs w:val="24"/>
        </w:rPr>
      </w:pPr>
      <w:r>
        <w:rPr>
          <w:rFonts w:hint="eastAsia" w:ascii="宋体" w:cs="宋体"/>
          <w:sz w:val="24"/>
          <w:szCs w:val="24"/>
        </w:rPr>
        <w:t>法定代表人（或授权代表）签字：</w:t>
      </w:r>
      <w:r>
        <w:rPr>
          <w:rFonts w:ascii="宋体" w:cs="宋体"/>
          <w:sz w:val="24"/>
          <w:szCs w:val="24"/>
        </w:rPr>
        <w:t>XXXX</w:t>
      </w:r>
      <w:r>
        <w:rPr>
          <w:rFonts w:hint="eastAsia" w:ascii="宋体" w:cs="宋体"/>
          <w:sz w:val="24"/>
          <w:szCs w:val="24"/>
        </w:rPr>
        <w:t>。</w:t>
      </w:r>
    </w:p>
    <w:p>
      <w:pPr>
        <w:widowControl/>
        <w:spacing w:line="300" w:lineRule="auto"/>
        <w:ind w:firstLine="470" w:firstLineChars="196"/>
        <w:jc w:val="left"/>
        <w:rPr>
          <w:rFonts w:ascii="宋体"/>
          <w:sz w:val="24"/>
          <w:szCs w:val="24"/>
        </w:rPr>
      </w:pPr>
      <w:r>
        <w:rPr>
          <w:rFonts w:hint="eastAsia" w:ascii="宋体" w:cs="宋体"/>
          <w:sz w:val="24"/>
          <w:szCs w:val="24"/>
        </w:rPr>
        <w:t>日</w:t>
      </w:r>
      <w:r>
        <w:rPr>
          <w:rFonts w:ascii="宋体" w:cs="宋体"/>
          <w:sz w:val="24"/>
          <w:szCs w:val="24"/>
        </w:rPr>
        <w:t xml:space="preserve">    </w:t>
      </w:r>
      <w:r>
        <w:rPr>
          <w:rFonts w:hint="eastAsia" w:ascii="宋体" w:cs="宋体"/>
          <w:sz w:val="24"/>
          <w:szCs w:val="24"/>
        </w:rPr>
        <w:t>期：</w:t>
      </w:r>
      <w:r>
        <w:rPr>
          <w:rFonts w:ascii="宋体" w:cs="宋体"/>
          <w:sz w:val="24"/>
          <w:szCs w:val="24"/>
        </w:rPr>
        <w:t>XXXX</w:t>
      </w:r>
      <w:r>
        <w:rPr>
          <w:rFonts w:hint="eastAsia" w:ascii="宋体" w:cs="宋体"/>
          <w:sz w:val="24"/>
          <w:szCs w:val="24"/>
        </w:rPr>
        <w:t>。</w:t>
      </w: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p>
    <w:p>
      <w:pPr>
        <w:widowControl/>
        <w:spacing w:line="300" w:lineRule="auto"/>
        <w:ind w:firstLine="470" w:firstLineChars="196"/>
        <w:jc w:val="left"/>
        <w:rPr>
          <w:rFonts w:ascii="宋体"/>
          <w:sz w:val="24"/>
          <w:szCs w:val="24"/>
        </w:rPr>
      </w:pPr>
      <w:r>
        <w:rPr>
          <w:rFonts w:ascii="宋体"/>
          <w:sz w:val="24"/>
          <w:szCs w:val="24"/>
        </w:rPr>
        <w:br w:type="page"/>
      </w:r>
    </w:p>
    <w:p>
      <w:pPr>
        <w:pStyle w:val="15"/>
        <w:spacing w:before="46" w:after="46"/>
        <w:ind w:firstLine="0" w:firstLineChars="0"/>
        <w:outlineLvl w:val="1"/>
        <w:rPr>
          <w:rFonts w:ascii="仿宋_GB2312" w:cs="Times New Roman"/>
          <w:b/>
          <w:bCs/>
          <w:sz w:val="30"/>
          <w:szCs w:val="30"/>
        </w:rPr>
      </w:pPr>
      <w:bookmarkStart w:id="7" w:name="_Toc18271"/>
      <w:bookmarkStart w:id="8" w:name="_Toc26488"/>
      <w:r>
        <w:rPr>
          <w:rFonts w:hint="eastAsia" w:ascii="仿宋_GB2312" w:hAnsi="仿宋_GB2312" w:cs="仿宋_GB2312"/>
          <w:b/>
          <w:bCs/>
          <w:sz w:val="30"/>
          <w:szCs w:val="30"/>
        </w:rPr>
        <w:t>格式6无行贿犯罪记录承诺函</w:t>
      </w:r>
      <w:bookmarkEnd w:id="7"/>
      <w:bookmarkEnd w:id="8"/>
    </w:p>
    <w:p>
      <w:pPr>
        <w:pStyle w:val="15"/>
        <w:spacing w:before="46" w:after="46"/>
        <w:ind w:firstLine="0" w:firstLineChars="0"/>
        <w:rPr>
          <w:rFonts w:ascii="仿宋_GB2312" w:cs="Times New Roman"/>
          <w:b/>
          <w:bCs/>
          <w:sz w:val="24"/>
          <w:szCs w:val="24"/>
        </w:rPr>
      </w:pPr>
    </w:p>
    <w:p>
      <w:pPr>
        <w:widowControl/>
        <w:jc w:val="center"/>
        <w:rPr>
          <w:rFonts w:ascii="宋体"/>
          <w:b/>
          <w:bCs/>
          <w:kern w:val="0"/>
          <w:sz w:val="32"/>
          <w:szCs w:val="32"/>
        </w:rPr>
      </w:pPr>
      <w:r>
        <w:rPr>
          <w:rFonts w:hint="eastAsia" w:ascii="宋体" w:hAnsi="宋体" w:cs="宋体"/>
          <w:b/>
          <w:bCs/>
          <w:kern w:val="0"/>
          <w:sz w:val="32"/>
          <w:szCs w:val="32"/>
        </w:rPr>
        <w:t>无行贿犯罪记录承诺函</w:t>
      </w:r>
    </w:p>
    <w:p>
      <w:pPr>
        <w:pStyle w:val="15"/>
        <w:spacing w:before="46" w:afterLines="100"/>
        <w:ind w:firstLine="0" w:firstLineChars="0"/>
        <w:rPr>
          <w:rFonts w:hAnsi="宋体" w:eastAsia="宋体" w:cs="Times New Roman"/>
          <w:sz w:val="24"/>
          <w:szCs w:val="24"/>
        </w:rPr>
      </w:pPr>
      <w:r>
        <w:rPr>
          <w:rFonts w:hint="eastAsia" w:hAnsi="宋体" w:eastAsia="宋体"/>
          <w:sz w:val="24"/>
          <w:szCs w:val="24"/>
        </w:rPr>
        <w:t>致：</w:t>
      </w:r>
      <w:r>
        <w:rPr>
          <w:rFonts w:hAnsi="宋体" w:eastAsia="宋体"/>
          <w:sz w:val="24"/>
          <w:szCs w:val="24"/>
          <w:u w:val="single"/>
        </w:rPr>
        <w:t xml:space="preserve"> </w:t>
      </w:r>
      <w:r>
        <w:rPr>
          <w:rFonts w:hint="eastAsia" w:hAnsi="宋体" w:eastAsia="宋体"/>
          <w:sz w:val="24"/>
          <w:szCs w:val="24"/>
          <w:u w:val="single"/>
          <w:lang w:eastAsia="zh-CN"/>
        </w:rPr>
        <w:t>自贡市精神卫生中心</w:t>
      </w:r>
      <w:r>
        <w:rPr>
          <w:rFonts w:hint="eastAsia" w:hAnsi="宋体" w:eastAsia="宋体"/>
          <w:sz w:val="24"/>
          <w:szCs w:val="24"/>
          <w:u w:val="single"/>
        </w:rPr>
        <w:t>：</w:t>
      </w:r>
    </w:p>
    <w:p>
      <w:pPr>
        <w:pStyle w:val="14"/>
        <w:spacing w:beforeAutospacing="0" w:afterAutospacing="0" w:line="360" w:lineRule="auto"/>
        <w:ind w:firstLine="12" w:firstLineChars="5"/>
        <w:rPr>
          <w:rFonts w:cs="Times New Roman"/>
          <w:color w:val="auto"/>
        </w:rPr>
      </w:pPr>
      <w:r>
        <w:rPr>
          <w:color w:val="auto"/>
        </w:rPr>
        <w:t xml:space="preserve">     </w:t>
      </w:r>
      <w:r>
        <w:rPr>
          <w:rFonts w:hint="eastAsia" w:cs="宋体"/>
          <w:color w:val="auto"/>
        </w:rPr>
        <w:t>我单位现参与</w:t>
      </w:r>
      <w:r>
        <w:rPr>
          <w:color w:val="auto"/>
          <w:u w:val="single"/>
        </w:rPr>
        <w:t xml:space="preserve">  </w:t>
      </w:r>
      <w:r>
        <w:rPr>
          <w:rFonts w:hint="eastAsia" w:ascii="宋体" w:hAnsi="宋体" w:cs="宋体"/>
          <w:u w:val="single"/>
        </w:rPr>
        <w:t xml:space="preserve">                        项目</w:t>
      </w:r>
      <w:r>
        <w:rPr>
          <w:color w:val="auto"/>
          <w:u w:val="single"/>
        </w:rPr>
        <w:t xml:space="preserve">  </w:t>
      </w:r>
      <w:r>
        <w:rPr>
          <w:color w:val="auto"/>
        </w:rPr>
        <w:t xml:space="preserve"> </w:t>
      </w:r>
      <w:r>
        <w:rPr>
          <w:rFonts w:hint="eastAsia" w:cs="宋体"/>
          <w:color w:val="auto"/>
        </w:rPr>
        <w:t>，并作出如下承诺：</w:t>
      </w:r>
    </w:p>
    <w:p>
      <w:pPr>
        <w:pStyle w:val="14"/>
        <w:spacing w:beforeAutospacing="0" w:afterAutospacing="0" w:line="360" w:lineRule="auto"/>
        <w:rPr>
          <w:rFonts w:cs="Times New Roman"/>
          <w:color w:val="auto"/>
        </w:rPr>
      </w:pPr>
      <w:r>
        <w:rPr>
          <w:color w:val="auto"/>
        </w:rPr>
        <w:t xml:space="preserve">     </w:t>
      </w:r>
      <w:r>
        <w:rPr>
          <w:rFonts w:hint="eastAsia" w:cs="宋体"/>
          <w:color w:val="auto"/>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pPr>
        <w:pStyle w:val="14"/>
        <w:spacing w:beforeAutospacing="0" w:afterAutospacing="0" w:line="360" w:lineRule="auto"/>
        <w:rPr>
          <w:rFonts w:cs="Times New Roman"/>
          <w:color w:val="auto"/>
        </w:rPr>
      </w:pPr>
      <w:r>
        <w:rPr>
          <w:color w:val="auto"/>
        </w:rPr>
        <w:t xml:space="preserve">     </w:t>
      </w:r>
      <w:r>
        <w:rPr>
          <w:rFonts w:hint="eastAsia" w:cs="宋体"/>
          <w:color w:val="auto"/>
        </w:rPr>
        <w:t>特此承诺。</w:t>
      </w:r>
    </w:p>
    <w:p>
      <w:pPr>
        <w:pStyle w:val="14"/>
        <w:spacing w:beforeAutospacing="0" w:afterAutospacing="0" w:line="360" w:lineRule="auto"/>
        <w:rPr>
          <w:rFonts w:cs="Times New Roman"/>
          <w:color w:val="auto"/>
        </w:rPr>
      </w:pPr>
    </w:p>
    <w:p>
      <w:pPr>
        <w:pStyle w:val="15"/>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供应商名称（公章）：</w:t>
      </w:r>
    </w:p>
    <w:p>
      <w:pPr>
        <w:pStyle w:val="15"/>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法定代表人（或授权代表）签字：</w:t>
      </w:r>
    </w:p>
    <w:p>
      <w:pPr>
        <w:pStyle w:val="15"/>
        <w:spacing w:before="46" w:after="46"/>
        <w:ind w:firstLine="480"/>
        <w:rPr>
          <w:rFonts w:hAnsi="宋体" w:eastAsia="宋体" w:cs="Times New Roman"/>
          <w:sz w:val="24"/>
          <w:szCs w:val="24"/>
        </w:rPr>
      </w:pPr>
      <w:r>
        <w:rPr>
          <w:rFonts w:hAnsi="宋体" w:eastAsia="宋体"/>
          <w:sz w:val="24"/>
          <w:szCs w:val="24"/>
        </w:rPr>
        <w:t xml:space="preserve"> </w:t>
      </w:r>
      <w:r>
        <w:rPr>
          <w:rFonts w:hint="eastAsia" w:hAnsi="宋体" w:eastAsia="宋体"/>
          <w:sz w:val="24"/>
          <w:szCs w:val="24"/>
        </w:rPr>
        <w:t>日</w:t>
      </w:r>
      <w:r>
        <w:rPr>
          <w:rFonts w:hAnsi="宋体" w:eastAsia="宋体"/>
          <w:sz w:val="24"/>
          <w:szCs w:val="24"/>
        </w:rPr>
        <w:t xml:space="preserve">    </w:t>
      </w:r>
      <w:r>
        <w:rPr>
          <w:rFonts w:hint="eastAsia" w:hAnsi="宋体" w:eastAsia="宋体"/>
          <w:sz w:val="24"/>
          <w:szCs w:val="24"/>
        </w:rPr>
        <w:t>期：</w:t>
      </w: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rPr>
          <w:rFonts w:ascii="宋体" w:cs="Times New Roman"/>
          <w:b/>
          <w:bCs/>
          <w:sz w:val="36"/>
          <w:szCs w:val="36"/>
        </w:rPr>
      </w:pPr>
    </w:p>
    <w:p>
      <w:pPr>
        <w:pStyle w:val="12"/>
        <w:spacing w:line="360" w:lineRule="auto"/>
        <w:ind w:firstLine="0"/>
        <w:jc w:val="left"/>
        <w:rPr>
          <w:rFonts w:ascii="仿宋_GB2312" w:hAnsi="仿宋_GB2312" w:eastAsia="仿宋_GB2312" w:cs="仿宋_GB2312"/>
          <w:b/>
          <w:bCs/>
          <w:sz w:val="30"/>
          <w:szCs w:val="30"/>
        </w:rPr>
      </w:pPr>
      <w:bookmarkStart w:id="9" w:name="_Toc22794"/>
    </w:p>
    <w:p>
      <w:pPr>
        <w:pStyle w:val="12"/>
        <w:spacing w:line="360" w:lineRule="auto"/>
        <w:ind w:firstLine="0"/>
        <w:jc w:val="left"/>
        <w:outlineLvl w:val="1"/>
        <w:rPr>
          <w:rFonts w:ascii="仿宋_GB2312" w:hAnsi="宋体" w:eastAsia="仿宋_GB2312" w:cs="Times New Roman"/>
          <w:b/>
          <w:bCs/>
          <w:sz w:val="36"/>
          <w:szCs w:val="36"/>
        </w:rPr>
      </w:pPr>
      <w:r>
        <w:rPr>
          <w:rFonts w:hint="eastAsia" w:ascii="仿宋_GB2312" w:hAnsi="仿宋_GB2312" w:eastAsia="仿宋_GB2312" w:cs="仿宋_GB2312"/>
          <w:b/>
          <w:bCs/>
          <w:sz w:val="30"/>
          <w:szCs w:val="30"/>
        </w:rPr>
        <w:t>格式7</w:t>
      </w:r>
      <w:r>
        <w:rPr>
          <w:rFonts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法定代表人授权委托书</w:t>
      </w:r>
      <w:bookmarkEnd w:id="9"/>
    </w:p>
    <w:p>
      <w:pPr>
        <w:pStyle w:val="12"/>
        <w:spacing w:line="360" w:lineRule="auto"/>
        <w:ind w:firstLine="0"/>
        <w:jc w:val="center"/>
        <w:rPr>
          <w:rFonts w:ascii="宋体" w:cs="Times New Roman"/>
          <w:b/>
          <w:bCs/>
          <w:sz w:val="36"/>
          <w:szCs w:val="36"/>
        </w:rPr>
      </w:pPr>
      <w:r>
        <w:rPr>
          <w:rFonts w:hint="eastAsia" w:ascii="宋体" w:hAnsi="宋体" w:cs="宋体"/>
          <w:b/>
          <w:bCs/>
          <w:sz w:val="36"/>
          <w:szCs w:val="36"/>
        </w:rPr>
        <w:t>法定代表人授权委托书</w:t>
      </w:r>
    </w:p>
    <w:p>
      <w:pPr>
        <w:pStyle w:val="12"/>
        <w:spacing w:line="360" w:lineRule="auto"/>
        <w:ind w:firstLine="0"/>
        <w:jc w:val="center"/>
        <w:rPr>
          <w:rFonts w:ascii="宋体" w:cs="Times New Roman"/>
          <w:b/>
          <w:bCs/>
          <w:sz w:val="24"/>
          <w:szCs w:val="24"/>
        </w:rPr>
      </w:pPr>
    </w:p>
    <w:p>
      <w:pPr>
        <w:spacing w:line="360" w:lineRule="auto"/>
        <w:jc w:val="left"/>
        <w:rPr>
          <w:rFonts w:hint="eastAsia" w:ascii="宋体" w:eastAsia="宋体"/>
          <w:sz w:val="24"/>
          <w:szCs w:val="24"/>
          <w:u w:val="single"/>
          <w:lang w:eastAsia="zh-CN"/>
        </w:rPr>
      </w:pPr>
      <w:r>
        <w:rPr>
          <w:rFonts w:hint="eastAsia" w:ascii="宋体" w:hAnsi="宋体" w:cs="宋体"/>
          <w:sz w:val="24"/>
          <w:szCs w:val="24"/>
        </w:rPr>
        <w:t>致：</w:t>
      </w:r>
      <w:r>
        <w:rPr>
          <w:rFonts w:hint="eastAsia" w:ascii="宋体" w:hAnsi="宋体" w:cs="宋体"/>
          <w:sz w:val="24"/>
          <w:szCs w:val="24"/>
          <w:u w:val="single"/>
          <w:lang w:eastAsia="zh-CN"/>
        </w:rPr>
        <w:t>自贡市精神卫生中心</w:t>
      </w:r>
    </w:p>
    <w:p>
      <w:pPr>
        <w:spacing w:line="360" w:lineRule="auto"/>
        <w:jc w:val="left"/>
        <w:rPr>
          <w:rFonts w:hint="eastAsia" w:ascii="宋体"/>
          <w:sz w:val="24"/>
          <w:szCs w:val="24"/>
        </w:rPr>
      </w:pPr>
    </w:p>
    <w:p>
      <w:pPr>
        <w:spacing w:line="360" w:lineRule="auto"/>
        <w:ind w:firstLine="960" w:firstLineChars="400"/>
        <w:jc w:val="left"/>
        <w:rPr>
          <w:rFonts w:ascii="宋体"/>
          <w:sz w:val="24"/>
          <w:szCs w:val="24"/>
        </w:rPr>
      </w:pPr>
      <w:r>
        <w:rPr>
          <w:rFonts w:ascii="宋体" w:hAnsi="宋体" w:cs="宋体"/>
          <w:sz w:val="24"/>
          <w:szCs w:val="24"/>
          <w:u w:val="single"/>
        </w:rPr>
        <w:t xml:space="preserve">                               </w:t>
      </w:r>
      <w:r>
        <w:rPr>
          <w:rFonts w:hint="eastAsia" w:ascii="宋体" w:hAnsi="宋体" w:cs="宋体"/>
          <w:sz w:val="24"/>
          <w:szCs w:val="24"/>
        </w:rPr>
        <w:t>（供应商全称）法定代表人</w:t>
      </w:r>
      <w:r>
        <w:rPr>
          <w:rFonts w:ascii="宋体" w:hAnsi="宋体" w:cs="宋体"/>
          <w:sz w:val="24"/>
          <w:szCs w:val="24"/>
        </w:rPr>
        <w:t xml:space="preserve">____________ </w:t>
      </w:r>
      <w:r>
        <w:rPr>
          <w:rFonts w:hint="eastAsia" w:ascii="宋体" w:hAnsi="宋体" w:cs="宋体"/>
          <w:sz w:val="24"/>
          <w:szCs w:val="24"/>
        </w:rPr>
        <w:t>授权委托</w:t>
      </w:r>
      <w:r>
        <w:rPr>
          <w:rFonts w:ascii="宋体" w:hAnsi="宋体" w:cs="宋体"/>
          <w:sz w:val="24"/>
          <w:szCs w:val="24"/>
        </w:rPr>
        <w:t>_____________</w:t>
      </w:r>
      <w:r>
        <w:rPr>
          <w:rFonts w:hint="eastAsia" w:ascii="宋体" w:hAnsi="宋体" w:cs="宋体"/>
          <w:sz w:val="24"/>
          <w:szCs w:val="24"/>
        </w:rPr>
        <w:t>为我的代理人，参加贵单位组织的</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kern w:val="0"/>
          <w:sz w:val="24"/>
          <w:szCs w:val="24"/>
          <w:u w:val="single"/>
        </w:rPr>
        <w:t xml:space="preserve">                      项目</w:t>
      </w:r>
      <w:r>
        <w:rPr>
          <w:rFonts w:ascii="宋体" w:hAnsi="宋体" w:cs="宋体"/>
          <w:sz w:val="24"/>
          <w:szCs w:val="24"/>
          <w:u w:val="single"/>
        </w:rPr>
        <w:t xml:space="preserve">  </w:t>
      </w:r>
      <w:r>
        <w:rPr>
          <w:rFonts w:hint="eastAsia" w:ascii="宋体" w:hAnsi="宋体" w:cs="宋体"/>
          <w:sz w:val="24"/>
          <w:szCs w:val="24"/>
        </w:rPr>
        <w:t>）的响应。代理人在本次采购中所签署的一切文件和处理的一切有关事宜，我公司均予承认，所产生的法律后果均由我单位承担。</w:t>
      </w:r>
    </w:p>
    <w:p>
      <w:pPr>
        <w:spacing w:line="360" w:lineRule="auto"/>
        <w:ind w:firstLine="480" w:firstLineChars="200"/>
        <w:jc w:val="left"/>
        <w:rPr>
          <w:rFonts w:ascii="宋体"/>
          <w:sz w:val="24"/>
          <w:szCs w:val="24"/>
        </w:rPr>
      </w:pPr>
      <w:r>
        <w:rPr>
          <w:rFonts w:hint="eastAsia" w:ascii="宋体" w:hAnsi="宋体" w:cs="宋体"/>
          <w:sz w:val="24"/>
          <w:szCs w:val="24"/>
        </w:rPr>
        <w:t>代理人无转委托权，本授权书自</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日签字生效，特此声明。</w:t>
      </w:r>
    </w:p>
    <w:p>
      <w:pPr>
        <w:spacing w:line="360" w:lineRule="auto"/>
        <w:jc w:val="left"/>
        <w:rPr>
          <w:rFonts w:ascii="宋体"/>
          <w:sz w:val="24"/>
          <w:szCs w:val="24"/>
        </w:rPr>
      </w:pPr>
    </w:p>
    <w:p>
      <w:pPr>
        <w:spacing w:line="480" w:lineRule="auto"/>
        <w:ind w:firstLine="480" w:firstLineChars="200"/>
        <w:rPr>
          <w:rFonts w:ascii="宋体"/>
          <w:sz w:val="24"/>
          <w:szCs w:val="24"/>
        </w:rPr>
      </w:pPr>
      <w:r>
        <w:rPr>
          <w:rFonts w:hint="eastAsia" w:ascii="宋体" w:hAnsi="宋体" w:cs="宋体"/>
          <w:sz w:val="24"/>
          <w:szCs w:val="24"/>
        </w:rPr>
        <w:t>供应商名称（公章）：</w:t>
      </w:r>
    </w:p>
    <w:p>
      <w:pPr>
        <w:spacing w:line="480" w:lineRule="auto"/>
        <w:ind w:firstLine="480" w:firstLineChars="200"/>
        <w:rPr>
          <w:rFonts w:ascii="宋体"/>
          <w:sz w:val="24"/>
          <w:szCs w:val="24"/>
        </w:rPr>
      </w:pPr>
      <w:r>
        <w:rPr>
          <w:rFonts w:hint="eastAsia" w:ascii="宋体" w:hAnsi="宋体" w:cs="宋体"/>
          <w:sz w:val="24"/>
          <w:szCs w:val="24"/>
        </w:rPr>
        <w:t>法定代表人（签字）：</w:t>
      </w:r>
    </w:p>
    <w:p>
      <w:pPr>
        <w:spacing w:line="480" w:lineRule="auto"/>
        <w:ind w:firstLine="480" w:firstLineChars="200"/>
        <w:rPr>
          <w:rFonts w:ascii="宋体"/>
          <w:sz w:val="24"/>
          <w:szCs w:val="24"/>
        </w:rPr>
      </w:pPr>
      <w:r>
        <w:rPr>
          <w:rFonts w:hint="eastAsia" w:ascii="宋体" w:hAnsi="宋体" w:cs="宋体"/>
          <w:sz w:val="24"/>
          <w:szCs w:val="24"/>
        </w:rPr>
        <w:t>授权代表（签字）：</w:t>
      </w:r>
    </w:p>
    <w:p>
      <w:pPr>
        <w:spacing w:line="480" w:lineRule="auto"/>
        <w:ind w:firstLine="480" w:firstLineChars="200"/>
        <w:rPr>
          <w:rFonts w:ascii="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lang w:val="zh-CN"/>
        </w:rPr>
      </w:pPr>
      <w:r>
        <w:rPr>
          <w:rFonts w:hint="eastAsia" w:ascii="宋体" w:hAnsi="宋体" w:cs="宋体"/>
          <w:b/>
          <w:bCs/>
          <w:sz w:val="24"/>
          <w:szCs w:val="24"/>
          <w:lang w:val="zh-CN"/>
        </w:rPr>
        <w:t>附：代理人身份证复印件（身份证复印件加盖公章）</w:t>
      </w:r>
    </w:p>
    <w:p>
      <w:pPr>
        <w:spacing w:line="360" w:lineRule="auto"/>
        <w:ind w:firstLine="480" w:firstLineChars="200"/>
        <w:rPr>
          <w:rFonts w:ascii="宋体"/>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15"/>
        <w:spacing w:before="46" w:after="46"/>
        <w:ind w:firstLine="0" w:firstLineChars="0"/>
        <w:outlineLvl w:val="1"/>
        <w:rPr>
          <w:rFonts w:hint="eastAsia" w:ascii="仿宋_GB2312" w:cs="仿宋_GB2312"/>
          <w:b/>
          <w:bCs/>
          <w:sz w:val="30"/>
          <w:szCs w:val="30"/>
        </w:rPr>
      </w:pPr>
    </w:p>
    <w:p>
      <w:pPr>
        <w:pStyle w:val="15"/>
        <w:spacing w:before="46" w:after="46"/>
        <w:ind w:firstLine="0" w:firstLineChars="0"/>
        <w:outlineLvl w:val="1"/>
        <w:rPr>
          <w:rFonts w:hint="eastAsia" w:ascii="仿宋_GB2312" w:cs="仿宋_GB2312"/>
          <w:b/>
          <w:bCs/>
          <w:sz w:val="30"/>
          <w:szCs w:val="30"/>
        </w:rPr>
      </w:pPr>
    </w:p>
    <w:p>
      <w:pPr>
        <w:pStyle w:val="15"/>
        <w:spacing w:before="46" w:after="46"/>
        <w:ind w:firstLine="0" w:firstLineChars="0"/>
        <w:outlineLvl w:val="1"/>
        <w:rPr>
          <w:rFonts w:ascii="仿宋_GB2312" w:cs="Times New Roman"/>
          <w:b/>
          <w:bCs/>
          <w:sz w:val="30"/>
          <w:szCs w:val="30"/>
        </w:rPr>
      </w:pPr>
      <w:r>
        <w:rPr>
          <w:rFonts w:hint="eastAsia" w:ascii="仿宋_GB2312" w:cs="仿宋_GB2312"/>
          <w:b/>
          <w:bCs/>
          <w:sz w:val="30"/>
          <w:szCs w:val="30"/>
        </w:rPr>
        <w:t>报价响应文件封面格式</w:t>
      </w:r>
    </w:p>
    <w:p>
      <w:pPr>
        <w:pStyle w:val="15"/>
        <w:spacing w:before="46" w:after="46"/>
        <w:ind w:firstLine="560"/>
        <w:rPr>
          <w:rFonts w:ascii="仿宋_GB2312" w:hAnsi="宋体" w:cs="Times New Roman"/>
        </w:rPr>
      </w:pPr>
    </w:p>
    <w:p>
      <w:pPr>
        <w:pStyle w:val="15"/>
        <w:spacing w:before="46" w:after="46"/>
        <w:ind w:firstLine="1887"/>
        <w:rPr>
          <w:rFonts w:ascii="仿宋_GB2312" w:hAnsi="宋体" w:cs="Times New Roman"/>
          <w:b/>
          <w:bCs/>
          <w:sz w:val="94"/>
          <w:szCs w:val="94"/>
        </w:rPr>
      </w:pPr>
    </w:p>
    <w:p>
      <w:pPr>
        <w:pStyle w:val="15"/>
        <w:spacing w:before="46" w:after="46"/>
        <w:ind w:firstLine="0" w:firstLineChars="0"/>
        <w:jc w:val="center"/>
        <w:rPr>
          <w:rFonts w:ascii="仿宋_GB2312" w:hAnsi="宋体" w:cs="Times New Roman"/>
          <w:b/>
          <w:bCs/>
          <w:sz w:val="94"/>
          <w:szCs w:val="94"/>
        </w:rPr>
      </w:pPr>
      <w:r>
        <w:rPr>
          <w:rFonts w:hint="eastAsia" w:ascii="仿宋_GB2312" w:hAnsi="宋体" w:cs="仿宋_GB2312"/>
          <w:b/>
          <w:bCs/>
          <w:sz w:val="94"/>
          <w:szCs w:val="94"/>
        </w:rPr>
        <w:t>响</w:t>
      </w:r>
      <w:r>
        <w:rPr>
          <w:rFonts w:ascii="仿宋_GB2312" w:hAnsi="宋体" w:cs="仿宋_GB2312"/>
          <w:b/>
          <w:bCs/>
          <w:sz w:val="94"/>
          <w:szCs w:val="94"/>
        </w:rPr>
        <w:t xml:space="preserve">  </w:t>
      </w:r>
      <w:r>
        <w:rPr>
          <w:rFonts w:hint="eastAsia" w:ascii="仿宋_GB2312" w:hAnsi="宋体" w:cs="仿宋_GB2312"/>
          <w:b/>
          <w:bCs/>
          <w:sz w:val="94"/>
          <w:szCs w:val="94"/>
        </w:rPr>
        <w:t>应</w:t>
      </w:r>
      <w:r>
        <w:rPr>
          <w:rFonts w:ascii="仿宋_GB2312" w:hAnsi="宋体" w:cs="仿宋_GB2312"/>
          <w:b/>
          <w:bCs/>
          <w:sz w:val="94"/>
          <w:szCs w:val="94"/>
        </w:rPr>
        <w:t xml:space="preserve">  </w:t>
      </w:r>
      <w:r>
        <w:rPr>
          <w:rFonts w:hint="eastAsia" w:ascii="仿宋_GB2312" w:hAnsi="宋体" w:cs="仿宋_GB2312"/>
          <w:b/>
          <w:bCs/>
          <w:sz w:val="94"/>
          <w:szCs w:val="94"/>
        </w:rPr>
        <w:t>文</w:t>
      </w:r>
      <w:r>
        <w:rPr>
          <w:rFonts w:ascii="仿宋_GB2312" w:hAnsi="宋体" w:cs="仿宋_GB2312"/>
          <w:b/>
          <w:bCs/>
          <w:sz w:val="94"/>
          <w:szCs w:val="94"/>
        </w:rPr>
        <w:t xml:space="preserve">  </w:t>
      </w:r>
      <w:r>
        <w:rPr>
          <w:rFonts w:hint="eastAsia" w:ascii="仿宋_GB2312" w:hAnsi="宋体" w:cs="仿宋_GB2312"/>
          <w:b/>
          <w:bCs/>
          <w:sz w:val="94"/>
          <w:szCs w:val="94"/>
        </w:rPr>
        <w:t>件</w:t>
      </w:r>
    </w:p>
    <w:p>
      <w:pPr>
        <w:pStyle w:val="15"/>
        <w:spacing w:before="46" w:after="46"/>
        <w:ind w:firstLine="720"/>
        <w:jc w:val="center"/>
        <w:rPr>
          <w:rFonts w:ascii="仿宋_GB2312" w:hAnsi="宋体" w:cs="Times New Roman"/>
          <w:sz w:val="36"/>
          <w:szCs w:val="36"/>
        </w:rPr>
      </w:pPr>
      <w:r>
        <w:rPr>
          <w:rFonts w:hint="eastAsia" w:ascii="仿宋_GB2312" w:hAnsi="宋体" w:cs="仿宋_GB2312"/>
          <w:sz w:val="36"/>
          <w:szCs w:val="36"/>
        </w:rPr>
        <w:t>（报价响应文件）</w:t>
      </w:r>
    </w:p>
    <w:p>
      <w:pPr>
        <w:pStyle w:val="15"/>
        <w:spacing w:before="46" w:after="46"/>
        <w:ind w:firstLine="720"/>
        <w:jc w:val="center"/>
        <w:rPr>
          <w:rFonts w:ascii="仿宋_GB2312" w:hAnsi="宋体" w:cs="Times New Roman"/>
          <w:sz w:val="36"/>
          <w:szCs w:val="36"/>
        </w:rPr>
      </w:pPr>
    </w:p>
    <w:p>
      <w:pPr>
        <w:pStyle w:val="15"/>
        <w:spacing w:before="46" w:after="46"/>
        <w:ind w:firstLine="640"/>
        <w:rPr>
          <w:rFonts w:ascii="仿宋_GB2312" w:hAnsi="宋体" w:cs="仿宋_GB2312"/>
          <w:sz w:val="32"/>
          <w:szCs w:val="32"/>
          <w:u w:val="single"/>
        </w:rPr>
      </w:pPr>
      <w:r>
        <w:rPr>
          <w:rFonts w:hint="eastAsia" w:ascii="仿宋_GB2312" w:hAnsi="宋体" w:cs="仿宋_GB2312"/>
          <w:sz w:val="32"/>
          <w:szCs w:val="32"/>
        </w:rPr>
        <w:t>项目名称：</w:t>
      </w:r>
      <w:r>
        <w:rPr>
          <w:rFonts w:hint="eastAsia" w:ascii="仿宋_GB2312" w:hAnsi="宋体" w:cs="仿宋_GB2312"/>
          <w:sz w:val="32"/>
          <w:szCs w:val="32"/>
          <w:u w:val="single"/>
        </w:rPr>
        <w:t xml:space="preserve">                                    </w:t>
      </w:r>
    </w:p>
    <w:p>
      <w:pPr>
        <w:pStyle w:val="15"/>
        <w:spacing w:before="46" w:after="46"/>
        <w:ind w:firstLine="640"/>
        <w:rPr>
          <w:rFonts w:ascii="仿宋_GB2312" w:hAnsi="宋体" w:cs="仿宋_GB2312"/>
          <w:sz w:val="32"/>
          <w:szCs w:val="32"/>
          <w:u w:val="single"/>
        </w:rPr>
      </w:pPr>
      <w:r>
        <w:rPr>
          <w:rFonts w:hint="eastAsia" w:ascii="仿宋_GB2312" w:hAnsi="宋体" w:cs="仿宋_GB2312"/>
          <w:sz w:val="32"/>
          <w:szCs w:val="32"/>
        </w:rPr>
        <w:t>供应商（加盖公章）：</w:t>
      </w:r>
      <w:r>
        <w:rPr>
          <w:rFonts w:ascii="仿宋_GB2312" w:hAnsi="宋体" w:cs="仿宋_GB2312"/>
          <w:sz w:val="32"/>
          <w:szCs w:val="32"/>
          <w:u w:val="single"/>
        </w:rPr>
        <w:t xml:space="preserve">                 </w:t>
      </w:r>
    </w:p>
    <w:p>
      <w:pPr>
        <w:pStyle w:val="15"/>
        <w:spacing w:before="46" w:after="46"/>
        <w:ind w:firstLine="640"/>
        <w:rPr>
          <w:rFonts w:ascii="仿宋_GB2312" w:hAnsi="宋体" w:cs="仿宋_GB2312"/>
          <w:sz w:val="32"/>
          <w:szCs w:val="32"/>
          <w:u w:val="single"/>
        </w:rPr>
      </w:pPr>
      <w:r>
        <w:rPr>
          <w:rFonts w:hint="eastAsia" w:ascii="仿宋_GB2312" w:hAnsi="宋体" w:cs="仿宋_GB2312"/>
          <w:sz w:val="32"/>
          <w:szCs w:val="32"/>
        </w:rPr>
        <w:t>法定代表人或其委托代理人签字：</w:t>
      </w:r>
      <w:r>
        <w:rPr>
          <w:rFonts w:ascii="仿宋_GB2312" w:hAnsi="宋体" w:cs="仿宋_GB2312"/>
          <w:sz w:val="32"/>
          <w:szCs w:val="32"/>
          <w:u w:val="single"/>
        </w:rPr>
        <w:t xml:space="preserve">       </w:t>
      </w:r>
    </w:p>
    <w:p>
      <w:pPr>
        <w:pStyle w:val="15"/>
        <w:spacing w:before="46" w:after="46"/>
        <w:ind w:firstLine="640"/>
        <w:rPr>
          <w:rFonts w:ascii="仿宋_GB2312" w:hAnsi="宋体" w:cs="仿宋_GB2312"/>
          <w:sz w:val="32"/>
          <w:szCs w:val="32"/>
          <w:u w:val="single"/>
        </w:rPr>
      </w:pPr>
    </w:p>
    <w:p>
      <w:pPr>
        <w:pStyle w:val="15"/>
        <w:spacing w:before="46" w:after="46"/>
        <w:ind w:firstLine="640"/>
        <w:rPr>
          <w:rFonts w:ascii="仿宋_GB2312" w:hAnsi="宋体" w:cs="仿宋_GB2312"/>
          <w:sz w:val="32"/>
          <w:szCs w:val="32"/>
          <w:u w:val="single"/>
        </w:rPr>
      </w:pPr>
    </w:p>
    <w:p>
      <w:pPr>
        <w:pStyle w:val="15"/>
        <w:spacing w:before="46" w:after="46"/>
        <w:ind w:firstLine="640"/>
        <w:rPr>
          <w:rFonts w:ascii="仿宋_GB2312" w:hAnsi="宋体" w:cs="仿宋_GB2312"/>
          <w:sz w:val="32"/>
          <w:szCs w:val="32"/>
          <w:u w:val="single"/>
        </w:rPr>
      </w:pPr>
    </w:p>
    <w:p>
      <w:pPr>
        <w:widowControl/>
        <w:spacing w:line="360" w:lineRule="auto"/>
        <w:ind w:firstLine="320" w:firstLineChars="100"/>
        <w:jc w:val="left"/>
        <w:rPr>
          <w:rFonts w:ascii="仿宋_GB2312" w:hAnsi="仿宋_GB2312" w:eastAsia="仿宋_GB2312"/>
          <w:kern w:val="0"/>
          <w:sz w:val="24"/>
          <w:szCs w:val="24"/>
        </w:rPr>
      </w:pPr>
      <w:r>
        <w:rPr>
          <w:rFonts w:hAnsi="宋体"/>
          <w:sz w:val="32"/>
          <w:szCs w:val="32"/>
        </w:rPr>
        <w:t xml:space="preserve">                          </w:t>
      </w:r>
      <w:r>
        <w:rPr>
          <w:rFonts w:hint="eastAsia" w:hAnsi="宋体" w:cs="宋体"/>
          <w:sz w:val="32"/>
          <w:szCs w:val="32"/>
        </w:rPr>
        <w:t>年</w:t>
      </w:r>
      <w:r>
        <w:rPr>
          <w:rFonts w:hAnsi="宋体"/>
          <w:sz w:val="32"/>
          <w:szCs w:val="32"/>
        </w:rPr>
        <w:t xml:space="preserve">     </w:t>
      </w:r>
      <w:r>
        <w:rPr>
          <w:rFonts w:hint="eastAsia" w:hAnsi="宋体" w:cs="宋体"/>
          <w:sz w:val="32"/>
          <w:szCs w:val="32"/>
        </w:rPr>
        <w:t>月</w:t>
      </w:r>
      <w:r>
        <w:rPr>
          <w:rFonts w:hAnsi="宋体"/>
          <w:sz w:val="32"/>
          <w:szCs w:val="32"/>
        </w:rPr>
        <w:t xml:space="preserve">     </w:t>
      </w:r>
      <w:r>
        <w:rPr>
          <w:rFonts w:hint="eastAsia" w:hAnsi="宋体" w:cs="宋体"/>
          <w:sz w:val="32"/>
          <w:szCs w:val="32"/>
        </w:rPr>
        <w:t>日</w:t>
      </w: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spacing w:line="360" w:lineRule="auto"/>
        <w:ind w:firstLine="482" w:firstLineChars="200"/>
        <w:rPr>
          <w:rFonts w:ascii="宋体"/>
          <w:b/>
          <w:bCs/>
          <w:sz w:val="24"/>
          <w:szCs w:val="24"/>
        </w:rPr>
      </w:pPr>
    </w:p>
    <w:p>
      <w:pPr>
        <w:pStyle w:val="15"/>
        <w:spacing w:before="46" w:after="46" w:line="480" w:lineRule="auto"/>
        <w:ind w:firstLine="0" w:firstLineChars="0"/>
        <w:outlineLvl w:val="1"/>
        <w:rPr>
          <w:rFonts w:ascii="仿宋_GB2312" w:hAnsi="仿宋" w:cs="Times New Roman"/>
          <w:sz w:val="30"/>
          <w:szCs w:val="30"/>
        </w:rPr>
      </w:pPr>
      <w:r>
        <w:rPr>
          <w:rFonts w:hint="eastAsia" w:ascii="仿宋_GB2312" w:hAnsi="仿宋" w:cs="仿宋_GB2312"/>
          <w:sz w:val="30"/>
          <w:szCs w:val="30"/>
        </w:rPr>
        <w:t>报价一览表</w:t>
      </w:r>
    </w:p>
    <w:p>
      <w:pPr>
        <w:spacing w:line="360" w:lineRule="auto"/>
        <w:jc w:val="center"/>
        <w:rPr>
          <w:rFonts w:ascii="仿宋_GB2312" w:eastAsia="仿宋_GB2312"/>
          <w:sz w:val="30"/>
          <w:szCs w:val="30"/>
        </w:rPr>
      </w:pPr>
      <w:bookmarkStart w:id="10" w:name="_Toc217446085"/>
      <w:r>
        <w:rPr>
          <w:rFonts w:hint="eastAsia" w:ascii="仿宋_GB2312" w:eastAsia="仿宋_GB2312" w:cs="仿宋_GB2312"/>
          <w:sz w:val="36"/>
          <w:szCs w:val="36"/>
        </w:rPr>
        <w:t>报价一览表</w:t>
      </w:r>
    </w:p>
    <w:tbl>
      <w:tblPr>
        <w:tblStyle w:val="9"/>
        <w:tblpPr w:leftFromText="180" w:rightFromText="180" w:vertAnchor="text" w:horzAnchor="page" w:tblpX="1705" w:tblpY="616"/>
        <w:tblOverlap w:val="never"/>
        <w:tblW w:w="9021" w:type="dxa"/>
        <w:tblInd w:w="0" w:type="dxa"/>
        <w:tblLayout w:type="fixed"/>
        <w:tblCellMar>
          <w:top w:w="0" w:type="dxa"/>
          <w:left w:w="108" w:type="dxa"/>
          <w:bottom w:w="0" w:type="dxa"/>
          <w:right w:w="108" w:type="dxa"/>
        </w:tblCellMar>
      </w:tblPr>
      <w:tblGrid>
        <w:gridCol w:w="1215"/>
        <w:gridCol w:w="7806"/>
      </w:tblGrid>
      <w:tr>
        <w:tblPrEx>
          <w:tblLayout w:type="fixed"/>
          <w:tblCellMar>
            <w:top w:w="0" w:type="dxa"/>
            <w:left w:w="108" w:type="dxa"/>
            <w:bottom w:w="0" w:type="dxa"/>
            <w:right w:w="108" w:type="dxa"/>
          </w:tblCellMar>
        </w:tblPrEx>
        <w:trPr>
          <w:trHeight w:val="840" w:hRule="atLeast"/>
        </w:trPr>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rPr>
              <w:t>项目名称</w:t>
            </w:r>
          </w:p>
        </w:tc>
        <w:tc>
          <w:tcPr>
            <w:tcW w:w="78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sz w:val="28"/>
                <w:szCs w:val="28"/>
              </w:rPr>
            </w:pPr>
            <w:r>
              <w:rPr>
                <w:rFonts w:hint="eastAsia" w:ascii="仿宋_GB2312" w:hAnsi="宋体" w:eastAsia="仿宋_GB2312" w:cs="宋体"/>
                <w:kern w:val="0"/>
                <w:sz w:val="28"/>
                <w:szCs w:val="28"/>
                <w:lang w:eastAsia="zh-CN"/>
              </w:rPr>
              <w:t>自贡市精神卫生中心</w:t>
            </w:r>
            <w:r>
              <w:rPr>
                <w:rFonts w:hint="eastAsia" w:ascii="仿宋_GB2312" w:hAnsi="宋体" w:eastAsia="仿宋_GB2312" w:cs="宋体"/>
                <w:kern w:val="0"/>
                <w:sz w:val="28"/>
                <w:szCs w:val="28"/>
                <w:u w:val="single"/>
              </w:rPr>
              <w:t xml:space="preserve">            </w:t>
            </w:r>
            <w:r>
              <w:rPr>
                <w:rFonts w:hint="eastAsia" w:ascii="仿宋_GB2312" w:hAnsi="宋体" w:eastAsia="仿宋_GB2312" w:cs="宋体"/>
                <w:kern w:val="0"/>
                <w:sz w:val="28"/>
                <w:szCs w:val="28"/>
              </w:rPr>
              <w:t>采购项目</w:t>
            </w:r>
          </w:p>
        </w:tc>
      </w:tr>
      <w:tr>
        <w:tblPrEx>
          <w:tblLayout w:type="fixed"/>
          <w:tblCellMar>
            <w:top w:w="0" w:type="dxa"/>
            <w:left w:w="108" w:type="dxa"/>
            <w:bottom w:w="0" w:type="dxa"/>
            <w:right w:w="108" w:type="dxa"/>
          </w:tblCellMar>
        </w:tblPrEx>
        <w:trPr>
          <w:trHeight w:val="692" w:hRule="atLeast"/>
        </w:trPr>
        <w:tc>
          <w:tcPr>
            <w:tcW w:w="121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第一轮</w:t>
            </w:r>
            <w:r>
              <w:rPr>
                <w:rFonts w:hint="eastAsia" w:ascii="仿宋_GB2312" w:hAnsi="宋体" w:eastAsia="仿宋_GB2312" w:cs="仿宋_GB2312"/>
                <w:sz w:val="24"/>
                <w:szCs w:val="24"/>
                <w:lang w:val="en-US" w:eastAsia="zh-CN"/>
              </w:rPr>
              <w:t xml:space="preserve"> </w:t>
            </w:r>
            <w:r>
              <w:rPr>
                <w:rFonts w:hint="eastAsia" w:ascii="仿宋_GB2312" w:hAnsi="宋体" w:eastAsia="仿宋_GB2312" w:cs="仿宋_GB2312"/>
                <w:sz w:val="24"/>
                <w:szCs w:val="24"/>
              </w:rPr>
              <w:t>报价</w:t>
            </w:r>
          </w:p>
        </w:tc>
        <w:tc>
          <w:tcPr>
            <w:tcW w:w="78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sz w:val="24"/>
                <w:szCs w:val="24"/>
                <w:lang w:eastAsia="zh-CN"/>
              </w:rPr>
              <w:t>单价控制价：</w:t>
            </w:r>
            <w:r>
              <w:rPr>
                <w:rFonts w:hint="eastAsia" w:ascii="仿宋_GB2312" w:hAnsi="宋体" w:eastAsia="仿宋_GB2312"/>
                <w:sz w:val="24"/>
                <w:szCs w:val="24"/>
                <w:lang w:val="en-US" w:eastAsia="zh-CN"/>
              </w:rPr>
              <w:t>15元/KG</w:t>
            </w:r>
            <w:r>
              <w:rPr>
                <w:rFonts w:hint="eastAsia" w:ascii="仿宋_GB2312" w:hAnsi="宋体" w:eastAsia="仿宋_GB2312"/>
                <w:sz w:val="24"/>
                <w:szCs w:val="24"/>
              </w:rPr>
              <w:t>（</w:t>
            </w:r>
            <w:r>
              <w:rPr>
                <w:rFonts w:hint="eastAsia" w:ascii="仿宋_GB2312" w:hAnsi="宋体" w:eastAsia="仿宋_GB2312"/>
                <w:sz w:val="24"/>
                <w:szCs w:val="24"/>
                <w:lang w:eastAsia="zh-CN"/>
              </w:rPr>
              <w:t>总预算</w:t>
            </w:r>
            <w:r>
              <w:rPr>
                <w:rFonts w:hint="eastAsia" w:ascii="仿宋_GB2312" w:hAnsi="宋体" w:eastAsia="仿宋_GB2312"/>
                <w:sz w:val="24"/>
                <w:szCs w:val="24"/>
              </w:rPr>
              <w:t>：</w:t>
            </w:r>
            <w:r>
              <w:rPr>
                <w:rFonts w:hint="eastAsia" w:ascii="仿宋_GB2312" w:hAnsi="宋体" w:eastAsia="仿宋_GB2312"/>
                <w:sz w:val="24"/>
                <w:szCs w:val="24"/>
                <w:lang w:val="en-US" w:eastAsia="zh-CN"/>
              </w:rPr>
              <w:t>975</w:t>
            </w:r>
            <w:r>
              <w:rPr>
                <w:rFonts w:hint="eastAsia" w:ascii="仿宋_GB2312" w:hAnsi="宋体" w:eastAsia="仿宋_GB2312"/>
                <w:sz w:val="24"/>
                <w:szCs w:val="24"/>
              </w:rPr>
              <w:t>00</w:t>
            </w:r>
            <w:r>
              <w:rPr>
                <w:rFonts w:hint="eastAsia" w:ascii="仿宋_GB2312" w:hAnsi="宋体" w:eastAsia="仿宋_GB2312"/>
                <w:sz w:val="24"/>
                <w:szCs w:val="24"/>
                <w:lang w:val="en-US" w:eastAsia="zh-CN"/>
              </w:rPr>
              <w:t>.00</w:t>
            </w:r>
            <w:r>
              <w:rPr>
                <w:rFonts w:hint="eastAsia" w:ascii="仿宋_GB2312" w:hAnsi="宋体" w:eastAsia="仿宋_GB2312"/>
                <w:sz w:val="24"/>
                <w:szCs w:val="24"/>
                <w:lang w:eastAsia="zh-CN"/>
              </w:rPr>
              <w:t>元</w:t>
            </w:r>
            <w:r>
              <w:rPr>
                <w:rFonts w:hint="eastAsia" w:ascii="仿宋_GB2312" w:hAnsi="宋体" w:eastAsia="仿宋_GB2312"/>
                <w:sz w:val="24"/>
                <w:szCs w:val="24"/>
              </w:rPr>
              <w:t>；大写：</w:t>
            </w:r>
            <w:r>
              <w:rPr>
                <w:rFonts w:hint="eastAsia" w:ascii="仿宋_GB2312" w:hAnsi="宋体" w:eastAsia="仿宋_GB2312"/>
                <w:sz w:val="24"/>
                <w:szCs w:val="24"/>
                <w:lang w:val="en-US" w:eastAsia="zh-CN"/>
              </w:rPr>
              <w:t>玖万柒仟伍佰元整）</w:t>
            </w:r>
          </w:p>
        </w:tc>
      </w:tr>
      <w:tr>
        <w:tblPrEx>
          <w:tblLayout w:type="fixed"/>
          <w:tblCellMar>
            <w:top w:w="0" w:type="dxa"/>
            <w:left w:w="108" w:type="dxa"/>
            <w:bottom w:w="0" w:type="dxa"/>
            <w:right w:w="108" w:type="dxa"/>
          </w:tblCellMar>
        </w:tblPrEx>
        <w:trPr>
          <w:trHeight w:val="1286" w:hRule="atLeast"/>
        </w:trPr>
        <w:tc>
          <w:tcPr>
            <w:tcW w:w="121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sz w:val="24"/>
                <w:szCs w:val="24"/>
              </w:rPr>
            </w:pPr>
          </w:p>
        </w:tc>
        <w:tc>
          <w:tcPr>
            <w:tcW w:w="7806"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w:t>
            </w:r>
            <w:r>
              <w:rPr>
                <w:rFonts w:hint="eastAsia" w:ascii="仿宋_GB2312" w:hAnsi="宋体" w:eastAsia="仿宋_GB2312" w:cs="仿宋_GB2312"/>
                <w:sz w:val="24"/>
                <w:szCs w:val="24"/>
                <w:lang w:val="en-US" w:eastAsia="zh-CN"/>
              </w:rPr>
              <w:t>/kg</w:t>
            </w:r>
            <w:r>
              <w:rPr>
                <w:rFonts w:hint="eastAsia" w:ascii="仿宋_GB2312" w:hAnsi="宋体" w:eastAsia="仿宋_GB2312" w:cs="仿宋_GB2312"/>
                <w:sz w:val="24"/>
                <w:szCs w:val="24"/>
              </w:rPr>
              <w:t>（人民币大写：</w:t>
            </w:r>
            <w:r>
              <w:rPr>
                <w:rFonts w:ascii="仿宋_GB2312" w:hAnsi="宋体" w:eastAsia="仿宋_GB2312" w:cs="仿宋_GB2312"/>
                <w:sz w:val="24"/>
                <w:szCs w:val="24"/>
                <w:u w:val="single"/>
              </w:rPr>
              <w:t xml:space="preserve">                 </w:t>
            </w:r>
          </w:p>
          <w:p>
            <w:pPr>
              <w:widowControl/>
              <w:spacing w:line="360" w:lineRule="auto"/>
              <w:ind w:left="3373" w:hanging="3373" w:hangingChars="1400"/>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tr>
        <w:tblPrEx>
          <w:tblLayout w:type="fixed"/>
          <w:tblCellMar>
            <w:top w:w="0" w:type="dxa"/>
            <w:left w:w="108" w:type="dxa"/>
            <w:bottom w:w="0" w:type="dxa"/>
            <w:right w:w="108" w:type="dxa"/>
          </w:tblCellMar>
        </w:tblPrEx>
        <w:trPr>
          <w:trHeight w:val="1106" w:hRule="atLeast"/>
        </w:trPr>
        <w:tc>
          <w:tcPr>
            <w:tcW w:w="12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最终报价</w:t>
            </w:r>
          </w:p>
        </w:tc>
        <w:tc>
          <w:tcPr>
            <w:tcW w:w="7806" w:type="dxa"/>
            <w:tcBorders>
              <w:top w:val="single" w:color="auto" w:sz="4" w:space="0"/>
              <w:left w:val="nil"/>
              <w:bottom w:val="single" w:color="auto" w:sz="4" w:space="0"/>
              <w:right w:val="single" w:color="auto" w:sz="4" w:space="0"/>
            </w:tcBorders>
            <w:vAlign w:val="center"/>
          </w:tcPr>
          <w:p>
            <w:pPr>
              <w:widowControl/>
              <w:spacing w:line="360" w:lineRule="auto"/>
              <w:ind w:left="3360" w:hanging="3360" w:hangingChars="1400"/>
              <w:rPr>
                <w:rFonts w:ascii="仿宋_GB2312" w:hAnsi="宋体" w:eastAsia="仿宋_GB2312" w:cs="仿宋_GB2312"/>
                <w:sz w:val="24"/>
                <w:szCs w:val="24"/>
                <w:u w:val="single"/>
              </w:rPr>
            </w:pPr>
            <w:r>
              <w:rPr>
                <w:rFonts w:hint="eastAsia" w:ascii="仿宋_GB2312" w:hAnsi="宋体" w:eastAsia="仿宋_GB2312" w:cs="仿宋_GB2312"/>
                <w:sz w:val="24"/>
                <w:szCs w:val="24"/>
              </w:rPr>
              <w:t>人民币：</w:t>
            </w:r>
            <w:r>
              <w:rPr>
                <w:rFonts w:ascii="仿宋_GB2312" w:hAnsi="宋体" w:eastAsia="仿宋_GB2312" w:cs="仿宋_GB2312"/>
                <w:sz w:val="24"/>
                <w:szCs w:val="24"/>
                <w:u w:val="single"/>
              </w:rPr>
              <w:t xml:space="preserve">   </w:t>
            </w:r>
            <w:r>
              <w:rPr>
                <w:rFonts w:ascii="仿宋_GB2312" w:hAnsi="宋体" w:eastAsia="仿宋_GB2312" w:cs="仿宋_GB2312"/>
                <w:b/>
                <w:bCs/>
                <w:sz w:val="24"/>
                <w:szCs w:val="24"/>
                <w:u w:val="single"/>
              </w:rPr>
              <w:t xml:space="preserve">    </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rPr>
              <w:t>元</w:t>
            </w:r>
            <w:r>
              <w:rPr>
                <w:rFonts w:hint="eastAsia" w:ascii="仿宋_GB2312" w:hAnsi="宋体" w:eastAsia="仿宋_GB2312" w:cs="仿宋_GB2312"/>
                <w:sz w:val="24"/>
                <w:szCs w:val="24"/>
                <w:lang w:val="en-US" w:eastAsia="zh-CN"/>
              </w:rPr>
              <w:t>/kg</w:t>
            </w:r>
            <w:r>
              <w:rPr>
                <w:rFonts w:hint="eastAsia" w:ascii="仿宋_GB2312" w:hAnsi="宋体" w:eastAsia="仿宋_GB2312" w:cs="仿宋_GB2312"/>
                <w:sz w:val="24"/>
                <w:szCs w:val="24"/>
              </w:rPr>
              <w:t>（人民币大写：</w:t>
            </w:r>
            <w:r>
              <w:rPr>
                <w:rFonts w:ascii="仿宋_GB2312" w:hAnsi="宋体" w:eastAsia="仿宋_GB2312" w:cs="仿宋_GB2312"/>
                <w:sz w:val="24"/>
                <w:szCs w:val="24"/>
                <w:u w:val="single"/>
              </w:rPr>
              <w:t xml:space="preserve">                 </w:t>
            </w:r>
          </w:p>
          <w:p>
            <w:pPr>
              <w:widowControl/>
              <w:spacing w:line="360" w:lineRule="auto"/>
              <w:rPr>
                <w:rFonts w:ascii="仿宋_GB2312" w:hAnsi="宋体" w:eastAsia="仿宋_GB2312"/>
                <w:sz w:val="24"/>
                <w:szCs w:val="24"/>
              </w:rPr>
            </w:pPr>
            <w:r>
              <w:rPr>
                <w:rFonts w:ascii="仿宋_GB2312" w:hAnsi="宋体" w:eastAsia="仿宋_GB2312" w:cs="仿宋_GB2312"/>
                <w:b/>
                <w:bCs/>
                <w:sz w:val="24"/>
                <w:szCs w:val="24"/>
                <w:u w:val="single"/>
              </w:rPr>
              <w:t xml:space="preserve"> </w:t>
            </w:r>
            <w:r>
              <w:rPr>
                <w:rFonts w:hint="eastAsia" w:ascii="仿宋_GB2312" w:hAnsi="宋体" w:eastAsia="仿宋_GB2312" w:cs="仿宋_GB2312"/>
                <w:b/>
                <w:bCs/>
                <w:sz w:val="24"/>
                <w:szCs w:val="24"/>
                <w:u w:val="single"/>
              </w:rPr>
              <w:t xml:space="preserve">               </w:t>
            </w:r>
            <w:r>
              <w:rPr>
                <w:rFonts w:ascii="仿宋_GB2312" w:hAnsi="宋体" w:eastAsia="仿宋_GB2312" w:cs="仿宋_GB2312"/>
                <w:b/>
                <w:bCs/>
                <w:sz w:val="24"/>
                <w:szCs w:val="24"/>
                <w:u w:val="single"/>
              </w:rPr>
              <w:t xml:space="preserve">   </w:t>
            </w:r>
            <w:r>
              <w:rPr>
                <w:rFonts w:hint="eastAsia" w:ascii="仿宋_GB2312" w:hAnsi="宋体" w:eastAsia="仿宋_GB2312" w:cs="仿宋_GB2312"/>
                <w:sz w:val="24"/>
                <w:szCs w:val="24"/>
              </w:rPr>
              <w:t>元）</w:t>
            </w:r>
          </w:p>
        </w:tc>
      </w:tr>
      <w:bookmarkEnd w:id="10"/>
    </w:tbl>
    <w:p>
      <w:pPr>
        <w:pStyle w:val="12"/>
        <w:spacing w:line="360" w:lineRule="auto"/>
        <w:ind w:firstLine="480"/>
        <w:rPr>
          <w:rFonts w:ascii="仿宋_GB2312" w:hAnsi="宋体" w:eastAsia="仿宋_GB2312" w:cs="Times New Roman"/>
          <w:sz w:val="24"/>
          <w:szCs w:val="24"/>
        </w:rPr>
      </w:pPr>
    </w:p>
    <w:p>
      <w:pPr>
        <w:spacing w:line="360" w:lineRule="auto"/>
        <w:rPr>
          <w:rFonts w:ascii="仿宋_GB2312" w:hAnsi="宋体" w:eastAsia="仿宋_GB2312"/>
          <w:snapToGrid w:val="0"/>
          <w:sz w:val="24"/>
          <w:szCs w:val="24"/>
        </w:rPr>
      </w:pPr>
      <w:r>
        <w:rPr>
          <w:rFonts w:hint="eastAsia" w:ascii="仿宋_GB2312" w:hAnsi="宋体" w:eastAsia="仿宋_GB2312" w:cs="仿宋_GB2312"/>
          <w:snapToGrid w:val="0"/>
          <w:sz w:val="24"/>
          <w:szCs w:val="24"/>
        </w:rPr>
        <w:t>注：</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1</w:t>
      </w:r>
      <w:r>
        <w:rPr>
          <w:rFonts w:hint="eastAsia" w:ascii="仿宋_GB2312" w:hAnsi="宋体" w:eastAsia="仿宋_GB2312" w:cs="仿宋_GB2312"/>
          <w:snapToGrid w:val="0"/>
          <w:sz w:val="24"/>
          <w:szCs w:val="24"/>
        </w:rPr>
        <w:t>、报价应是最终用户验收合格后的该项目总价，包括清掏、运输、处置、人工、培训、保险、材料、税费等一切费用。</w:t>
      </w:r>
      <w:r>
        <w:rPr>
          <w:rFonts w:ascii="仿宋_GB2312" w:hAnsi="宋体" w:eastAsia="仿宋_GB2312"/>
          <w:snapToGrid w:val="0"/>
          <w:sz w:val="24"/>
          <w:szCs w:val="24"/>
        </w:rPr>
        <w:br w:type="textWrapping"/>
      </w:r>
      <w:r>
        <w:rPr>
          <w:rFonts w:ascii="仿宋_GB2312" w:hAnsi="宋体" w:eastAsia="仿宋_GB2312" w:cs="仿宋_GB2312"/>
          <w:snapToGrid w:val="0"/>
          <w:sz w:val="24"/>
          <w:szCs w:val="24"/>
        </w:rPr>
        <w:t>2</w:t>
      </w:r>
      <w:r>
        <w:rPr>
          <w:rFonts w:hint="eastAsia" w:ascii="仿宋_GB2312" w:hAnsi="宋体" w:eastAsia="仿宋_GB2312" w:cs="仿宋_GB2312"/>
          <w:snapToGrid w:val="0"/>
          <w:sz w:val="24"/>
          <w:szCs w:val="24"/>
        </w:rPr>
        <w:t>、本表内任何有选择或可调整的报价将按无效响应处理</w:t>
      </w:r>
      <w:r>
        <w:rPr>
          <w:rFonts w:ascii="仿宋_GB2312" w:hAnsi="宋体" w:eastAsia="仿宋_GB2312" w:cs="仿宋_GB2312"/>
          <w:snapToGrid w:val="0"/>
          <w:sz w:val="24"/>
          <w:szCs w:val="24"/>
        </w:rPr>
        <w:t>,</w:t>
      </w:r>
      <w:r>
        <w:rPr>
          <w:rFonts w:hint="eastAsia" w:ascii="仿宋_GB2312" w:hAnsi="宋体" w:eastAsia="仿宋_GB2312" w:cs="仿宋_GB2312"/>
          <w:snapToGrid w:val="0"/>
          <w:sz w:val="24"/>
          <w:szCs w:val="24"/>
        </w:rPr>
        <w:t>最终报价保留到个位数。</w:t>
      </w:r>
    </w:p>
    <w:p>
      <w:pPr>
        <w:spacing w:line="360" w:lineRule="auto"/>
        <w:rPr>
          <w:rFonts w:ascii="仿宋_GB2312" w:hAnsi="宋体" w:eastAsia="仿宋_GB2312"/>
          <w:snapToGrid w:val="0"/>
          <w:sz w:val="24"/>
          <w:szCs w:val="24"/>
        </w:rPr>
      </w:pPr>
      <w:r>
        <w:rPr>
          <w:rFonts w:ascii="仿宋_GB2312" w:hAnsi="宋体" w:eastAsia="仿宋_GB2312" w:cs="仿宋_GB2312"/>
          <w:snapToGrid w:val="0"/>
          <w:sz w:val="24"/>
          <w:szCs w:val="24"/>
        </w:rPr>
        <w:t>3</w:t>
      </w:r>
      <w:r>
        <w:rPr>
          <w:rFonts w:hint="eastAsia" w:ascii="仿宋_GB2312" w:hAnsi="宋体" w:eastAsia="仿宋_GB2312" w:cs="仿宋_GB2312"/>
          <w:snapToGrid w:val="0"/>
          <w:sz w:val="24"/>
          <w:szCs w:val="24"/>
        </w:rPr>
        <w:t>、报价一览表内填写的最终报价将作为本次采购唯一的最终报价依据。</w:t>
      </w:r>
    </w:p>
    <w:p>
      <w:pPr>
        <w:widowControl/>
        <w:spacing w:line="360" w:lineRule="auto"/>
        <w:rPr>
          <w:rFonts w:ascii="仿宋_GB2312" w:hAnsi="宋体" w:eastAsia="仿宋_GB2312"/>
          <w:sz w:val="24"/>
          <w:szCs w:val="24"/>
        </w:rPr>
      </w:pPr>
      <w:r>
        <w:rPr>
          <w:rStyle w:val="18"/>
          <w:rFonts w:ascii="仿宋_GB2312" w:eastAsia="仿宋_GB2312" w:cs="仿宋_GB2312"/>
          <w:b w:val="0"/>
          <w:bCs w:val="0"/>
          <w:color w:val="auto"/>
          <w:sz w:val="24"/>
          <w:szCs w:val="24"/>
        </w:rPr>
        <w:t>4</w:t>
      </w:r>
      <w:r>
        <w:rPr>
          <w:rStyle w:val="18"/>
          <w:rFonts w:hint="eastAsia" w:ascii="仿宋_GB2312" w:eastAsia="仿宋_GB2312" w:cs="仿宋_GB2312"/>
          <w:b w:val="0"/>
          <w:bCs w:val="0"/>
          <w:color w:val="auto"/>
          <w:sz w:val="24"/>
          <w:szCs w:val="24"/>
        </w:rPr>
        <w:t>、报价一览表作为报价文件单独封装，用于现场唱标；供应商只能填写第一轮报价，须将最终报价处留白，以备采购现场最终报价时现场填写。</w:t>
      </w:r>
      <w:r>
        <w:rPr>
          <w:rStyle w:val="19"/>
          <w:rFonts w:ascii="仿宋_GB2312" w:eastAsia="仿宋_GB2312" w:cs="仿宋_GB2312"/>
          <w:color w:val="auto"/>
        </w:rPr>
        <w:t xml:space="preserve"> </w:t>
      </w:r>
    </w:p>
    <w:p>
      <w:pPr>
        <w:spacing w:line="360" w:lineRule="auto"/>
        <w:rPr>
          <w:rFonts w:ascii="仿宋_GB2312" w:hAnsi="宋体" w:eastAsia="仿宋_GB2312"/>
          <w:sz w:val="24"/>
          <w:szCs w:val="24"/>
        </w:rPr>
      </w:pPr>
    </w:p>
    <w:p>
      <w:pPr>
        <w:spacing w:line="360" w:lineRule="auto"/>
        <w:rPr>
          <w:rFonts w:ascii="仿宋_GB2312" w:hAnsi="宋体" w:eastAsia="仿宋_GB2312"/>
          <w:sz w:val="24"/>
          <w:szCs w:val="24"/>
        </w:rPr>
      </w:pPr>
    </w:p>
    <w:p>
      <w:pPr>
        <w:adjustRightInd w:val="0"/>
        <w:spacing w:line="480" w:lineRule="auto"/>
        <w:ind w:firstLine="600" w:firstLineChars="250"/>
        <w:jc w:val="left"/>
        <w:rPr>
          <w:rFonts w:ascii="仿宋_GB2312" w:hAnsi="宋体" w:eastAsia="仿宋_GB2312"/>
          <w:sz w:val="24"/>
          <w:szCs w:val="24"/>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（公章）</w:t>
      </w:r>
    </w:p>
    <w:p>
      <w:pPr>
        <w:adjustRightInd w:val="0"/>
        <w:spacing w:line="480" w:lineRule="auto"/>
        <w:ind w:firstLine="600" w:firstLineChars="250"/>
        <w:jc w:val="left"/>
        <w:rPr>
          <w:rFonts w:ascii="仿宋_GB2312" w:hAnsi="宋体" w:eastAsia="仿宋_GB2312"/>
          <w:sz w:val="24"/>
          <w:szCs w:val="24"/>
        </w:rPr>
      </w:pPr>
      <w:r>
        <w:rPr>
          <w:rFonts w:hint="eastAsia" w:ascii="仿宋_GB2312" w:hAnsi="宋体" w:eastAsia="仿宋_GB2312" w:cs="仿宋_GB2312"/>
          <w:sz w:val="24"/>
          <w:szCs w:val="24"/>
        </w:rPr>
        <w:t>法定代表人或授权代表（签字）：</w:t>
      </w:r>
    </w:p>
    <w:p>
      <w:pPr>
        <w:snapToGrid w:val="0"/>
        <w:spacing w:line="480" w:lineRule="auto"/>
        <w:ind w:firstLine="600" w:firstLineChars="250"/>
      </w:pPr>
      <w:r>
        <w:rPr>
          <w:rFonts w:hint="eastAsia" w:ascii="仿宋_GB2312" w:hAnsi="宋体" w:eastAsia="仿宋_GB2312" w:cs="仿宋_GB2312"/>
          <w:sz w:val="24"/>
          <w:szCs w:val="24"/>
        </w:rPr>
        <w:t>日</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期：</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Narrow">
    <w:panose1 w:val="020B0506020202030204"/>
    <w:charset w:val="00"/>
    <w:family w:val="auto"/>
    <w:pitch w:val="default"/>
    <w:sig w:usb0="00000287" w:usb1="00000000" w:usb2="00000000" w:usb3="00000000" w:csb0="2000009F" w:csb1="DFD70000"/>
  </w:font>
  <w:font w:name="Arial Narrow">
    <w:panose1 w:val="020B0506020202030204"/>
    <w:charset w:val="01"/>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ilqr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9kntszhNhi1mPAvDTe+hHHPN1HvMyqRwU2f1EP&#10;wTg2en9urhwTEfnRolksagwJjE0O4lcvzwPE9FF6S7LBKOD0SlP57nNMx9QpJVdz/l4bUyZoHBkY&#10;vb5qrsqDcwTBjcMaWcSRbLbSuB5Pyta+26OwATeAUYcrSon55LDBeVkmAyZjPRnbAHrTI8d5qRfD&#10;h21CNoVkrnCEPRXG0RWZpzXLu/G3X7Jefob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N&#10;GKWqtwEAAFQDAAAOAAAAAAAAAAEAIAAAAB4BAABkcnMvZTJvRG9jLnhtbFBLBQYAAAAABgAGAFkB&#10;AABH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51D0E"/>
    <w:multiLevelType w:val="singleLevel"/>
    <w:tmpl w:val="6F951D0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91"/>
    <w:rsid w:val="00032DB6"/>
    <w:rsid w:val="00127AB4"/>
    <w:rsid w:val="00184829"/>
    <w:rsid w:val="001D6913"/>
    <w:rsid w:val="001E28C6"/>
    <w:rsid w:val="001E51C7"/>
    <w:rsid w:val="00233CBB"/>
    <w:rsid w:val="002836D4"/>
    <w:rsid w:val="00304FB7"/>
    <w:rsid w:val="00337C31"/>
    <w:rsid w:val="003B06AC"/>
    <w:rsid w:val="003C4FB2"/>
    <w:rsid w:val="00472870"/>
    <w:rsid w:val="004915DF"/>
    <w:rsid w:val="004A3D6B"/>
    <w:rsid w:val="004C6831"/>
    <w:rsid w:val="00557CC6"/>
    <w:rsid w:val="00582FB3"/>
    <w:rsid w:val="005A3423"/>
    <w:rsid w:val="005C4196"/>
    <w:rsid w:val="006674B8"/>
    <w:rsid w:val="006D7785"/>
    <w:rsid w:val="00707A2E"/>
    <w:rsid w:val="00770067"/>
    <w:rsid w:val="007B048C"/>
    <w:rsid w:val="00807514"/>
    <w:rsid w:val="009C30B0"/>
    <w:rsid w:val="00A11B28"/>
    <w:rsid w:val="00A123A4"/>
    <w:rsid w:val="00A15391"/>
    <w:rsid w:val="00A250FB"/>
    <w:rsid w:val="00B020A8"/>
    <w:rsid w:val="00D07DC6"/>
    <w:rsid w:val="00DC4440"/>
    <w:rsid w:val="00E332C8"/>
    <w:rsid w:val="00E92D13"/>
    <w:rsid w:val="00EC7191"/>
    <w:rsid w:val="00F0402A"/>
    <w:rsid w:val="00F1713D"/>
    <w:rsid w:val="00F2714B"/>
    <w:rsid w:val="26443AA6"/>
    <w:rsid w:val="37813CAB"/>
    <w:rsid w:val="3F7B45FB"/>
    <w:rsid w:val="3FD50BCC"/>
    <w:rsid w:val="409D2BB7"/>
    <w:rsid w:val="43B407BF"/>
    <w:rsid w:val="476A49CD"/>
    <w:rsid w:val="476C1EDA"/>
    <w:rsid w:val="5EC540A9"/>
    <w:rsid w:val="653C2AF0"/>
    <w:rsid w:val="6AC130B8"/>
    <w:rsid w:val="6CDE170F"/>
    <w:rsid w:val="748D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qFormat/>
    <w:uiPriority w:val="0"/>
    <w:pPr>
      <w:keepNext/>
      <w:keepLines/>
      <w:spacing w:line="413" w:lineRule="auto"/>
      <w:outlineLvl w:val="1"/>
    </w:pPr>
    <w:rPr>
      <w:rFonts w:ascii="Arial" w:hAnsi="Arial" w:eastAsia="黑体"/>
      <w:b/>
      <w:sz w:val="32"/>
    </w:rPr>
  </w:style>
  <w:style w:type="paragraph" w:styleId="6">
    <w:name w:val="heading 3"/>
    <w:basedOn w:val="1"/>
    <w:next w:val="1"/>
    <w:qFormat/>
    <w:uiPriority w:val="0"/>
    <w:pPr>
      <w:keepNext/>
      <w:keepLines/>
      <w:spacing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ind w:firstLine="5632"/>
    </w:pPr>
  </w:style>
  <w:style w:type="paragraph" w:customStyle="1" w:styleId="3">
    <w:name w:val="正文首行缩进1"/>
    <w:basedOn w:val="2"/>
    <w:qFormat/>
    <w:uiPriority w:val="0"/>
    <w:pPr>
      <w:ind w:firstLine="420" w:firstLineChars="1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0"/>
    <w:rPr>
      <w:rFonts w:ascii="Times New Roman" w:hAnsi="Times New Roman"/>
      <w:kern w:val="2"/>
      <w:sz w:val="18"/>
      <w:szCs w:val="18"/>
    </w:rPr>
  </w:style>
  <w:style w:type="paragraph" w:customStyle="1" w:styleId="12">
    <w:name w:val="正文缩进1"/>
    <w:basedOn w:val="1"/>
    <w:qFormat/>
    <w:uiPriority w:val="0"/>
    <w:pPr>
      <w:ind w:firstLine="420"/>
    </w:pPr>
    <w:rPr>
      <w:rFonts w:ascii="Calibri" w:hAnsi="Calibri" w:cs="Calibri"/>
    </w:rPr>
  </w:style>
  <w:style w:type="paragraph" w:customStyle="1" w:styleId="13">
    <w:name w:val="正文文本缩进1"/>
    <w:basedOn w:val="1"/>
    <w:qFormat/>
    <w:uiPriority w:val="0"/>
    <w:pPr>
      <w:ind w:firstLine="630"/>
    </w:pPr>
    <w:rPr>
      <w:sz w:val="32"/>
      <w:szCs w:val="20"/>
    </w:rPr>
  </w:style>
  <w:style w:type="paragraph" w:customStyle="1" w:styleId="14">
    <w:name w:val="普通(网站)1"/>
    <w:basedOn w:val="1"/>
    <w:qFormat/>
    <w:uiPriority w:val="0"/>
    <w:pPr>
      <w:widowControl/>
      <w:spacing w:beforeAutospacing="1" w:afterAutospacing="1"/>
      <w:jc w:val="left"/>
    </w:pPr>
    <w:rPr>
      <w:rFonts w:ascii="Arial Unicode MS" w:hAnsi="Arial Unicode MS" w:cs="Arial Unicode MS"/>
      <w:color w:val="000000"/>
      <w:kern w:val="0"/>
      <w:sz w:val="24"/>
      <w:szCs w:val="24"/>
    </w:rPr>
  </w:style>
  <w:style w:type="paragraph" w:customStyle="1" w:styleId="15">
    <w:name w:val="_正文段落"/>
    <w:basedOn w:val="1"/>
    <w:qFormat/>
    <w:uiPriority w:val="0"/>
    <w:pPr>
      <w:spacing w:beforeLines="15" w:afterLines="15" w:line="360" w:lineRule="auto"/>
      <w:ind w:firstLine="200" w:firstLineChars="200"/>
    </w:pPr>
    <w:rPr>
      <w:rFonts w:ascii="宋体" w:eastAsia="仿宋_GB2312" w:cs="宋体"/>
      <w:kern w:val="0"/>
      <w:sz w:val="28"/>
      <w:szCs w:val="28"/>
    </w:rPr>
  </w:style>
  <w:style w:type="paragraph" w:customStyle="1" w:styleId="16">
    <w:name w:val="列出段落1"/>
    <w:basedOn w:val="1"/>
    <w:qFormat/>
    <w:uiPriority w:val="0"/>
    <w:pPr>
      <w:ind w:firstLine="420" w:firstLineChars="200"/>
    </w:pPr>
  </w:style>
  <w:style w:type="paragraph" w:customStyle="1" w:styleId="17">
    <w:name w:val="列出段落2"/>
    <w:basedOn w:val="1"/>
    <w:qFormat/>
    <w:uiPriority w:val="0"/>
    <w:pPr>
      <w:ind w:firstLine="420" w:firstLineChars="200"/>
    </w:pPr>
    <w:rPr>
      <w:szCs w:val="20"/>
    </w:rPr>
  </w:style>
  <w:style w:type="character" w:customStyle="1" w:styleId="18">
    <w:name w:val="font21"/>
    <w:qFormat/>
    <w:uiPriority w:val="0"/>
    <w:rPr>
      <w:rFonts w:ascii="宋体" w:hAnsi="宋体" w:eastAsia="宋体" w:cs="宋体"/>
      <w:b/>
      <w:bCs/>
      <w:color w:val="000000"/>
      <w:sz w:val="22"/>
      <w:szCs w:val="22"/>
      <w:u w:val="none"/>
    </w:rPr>
  </w:style>
  <w:style w:type="character" w:customStyle="1" w:styleId="19">
    <w:name w:val="font0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850</Words>
  <Characters>4847</Characters>
  <Lines>40</Lines>
  <Paragraphs>11</Paragraphs>
  <TotalTime>5</TotalTime>
  <ScaleCrop>false</ScaleCrop>
  <LinksUpToDate>false</LinksUpToDate>
  <CharactersWithSpaces>5686</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2021-07-15T10:12:00Z</dcterms:created>
  <dc:creator>bygone、</dc:creator>
  <cp:lastModifiedBy>Administrator</cp:lastModifiedBy>
  <dcterms:modified xsi:type="dcterms:W3CDTF">2021-07-19T03:46:09Z</dcterms:modified>
  <dc:title>自贡市中医医院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