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2024年度高</w:t>
            </w:r>
            <w:r>
              <w:rPr>
                <w:rFonts w:hint="eastAsia"/>
                <w:sz w:val="24"/>
                <w:szCs w:val="24"/>
                <w:u w:val="single"/>
              </w:rPr>
              <w:t>、低压配电室预试预检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83893.00元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捌万叁仟捌佰玖拾叁元整）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材料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、人工、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税收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4、报价表作为报价文件单独封装，用于现场唱标；服务商只能填写第一轮报价，须将最终报价处留白，以备采购现场最终报价时现场填写。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6160" w:firstLineChars="22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96107EE"/>
    <w:rsid w:val="0BEF0937"/>
    <w:rsid w:val="11F9735C"/>
    <w:rsid w:val="1DD84C45"/>
    <w:rsid w:val="2A9F2550"/>
    <w:rsid w:val="30AF2B98"/>
    <w:rsid w:val="455F4C1A"/>
    <w:rsid w:val="4D73227E"/>
    <w:rsid w:val="53197620"/>
    <w:rsid w:val="59E85015"/>
    <w:rsid w:val="5B5276E0"/>
    <w:rsid w:val="747D503F"/>
    <w:rsid w:val="7BE46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HDY</cp:lastModifiedBy>
  <dcterms:modified xsi:type="dcterms:W3CDTF">2024-06-05T00:19:42Z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2C381452B2464A9AA4903E461DDAB048</vt:lpwstr>
  </property>
</Properties>
</file>