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46AEE">
      <w:pPr>
        <w:pStyle w:val="4"/>
        <w:spacing w:before="47" w:line="252" w:lineRule="auto"/>
        <w:ind w:left="125" w:right="106" w:firstLine="5"/>
        <w:rPr>
          <w:sz w:val="22"/>
          <w:szCs w:val="22"/>
        </w:rPr>
      </w:pPr>
      <w:r>
        <w:rPr>
          <w:spacing w:val="-3"/>
          <w:sz w:val="22"/>
          <w:szCs w:val="22"/>
        </w:rPr>
        <w:t>1、规格：长：2080±5mm;宽：900</w:t>
      </w:r>
      <w:r>
        <w:rPr>
          <w:spacing w:val="-4"/>
          <w:sz w:val="22"/>
          <w:szCs w:val="22"/>
        </w:rPr>
        <w:t>±5mm;</w:t>
      </w:r>
      <w:r>
        <w:rPr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高：495-505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；</w:t>
      </w:r>
      <w:r>
        <w:rPr>
          <w:spacing w:val="12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配置：静音脚轮、床垫、折叠护栏、输液</w:t>
      </w:r>
      <w:r>
        <w:rPr>
          <w:spacing w:val="-4"/>
          <w:sz w:val="22"/>
          <w:szCs w:val="22"/>
        </w:rPr>
        <w:t>架、置物架</w:t>
      </w:r>
    </w:p>
    <w:p w14:paraId="30F7E677">
      <w:pPr>
        <w:pStyle w:val="4"/>
        <w:spacing w:before="32" w:line="236" w:lineRule="auto"/>
        <w:ind w:left="121" w:hanging="4"/>
        <w:rPr>
          <w:sz w:val="22"/>
          <w:szCs w:val="22"/>
        </w:rPr>
      </w:pPr>
      <w:r>
        <w:rPr>
          <w:spacing w:val="-3"/>
          <w:sz w:val="22"/>
          <w:szCs w:val="22"/>
        </w:rPr>
        <w:t>2、▲床面板采用优质冷轧钢板，床面板</w:t>
      </w:r>
      <w:r>
        <w:rPr>
          <w:spacing w:val="-4"/>
          <w:sz w:val="22"/>
          <w:szCs w:val="22"/>
        </w:rPr>
        <w:t>厚度大于</w:t>
      </w:r>
      <w:r>
        <w:rPr>
          <w:spacing w:val="-2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1.0mm，床板一次冲压成型。表</w:t>
      </w:r>
      <w:r>
        <w:rPr>
          <w:spacing w:val="-6"/>
          <w:sz w:val="22"/>
          <w:szCs w:val="22"/>
        </w:rPr>
        <w:t>面采用静电喷塑处理，表面具有完美的外观和极强的耐化学性、耐腐蚀性且通过酸</w:t>
      </w:r>
      <w:r>
        <w:rPr>
          <w:spacing w:val="-10"/>
          <w:sz w:val="22"/>
          <w:szCs w:val="22"/>
        </w:rPr>
        <w:t>性盐雾测试检测。</w:t>
      </w:r>
    </w:p>
    <w:p w14:paraId="02D123BF">
      <w:pPr>
        <w:pStyle w:val="4"/>
        <w:spacing w:before="32" w:line="252" w:lineRule="auto"/>
        <w:ind w:left="125" w:right="106" w:hanging="6"/>
        <w:rPr>
          <w:sz w:val="22"/>
          <w:szCs w:val="22"/>
        </w:rPr>
      </w:pPr>
      <w:r>
        <w:rPr>
          <w:spacing w:val="-2"/>
          <w:sz w:val="22"/>
          <w:szCs w:val="22"/>
        </w:rPr>
        <w:t>3、床头尾板采用</w:t>
      </w:r>
      <w:r>
        <w:rPr>
          <w:spacing w:val="-4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ABS</w:t>
      </w:r>
      <w:r>
        <w:rPr>
          <w:spacing w:val="-3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工程塑料，颜色周</w:t>
      </w:r>
      <w:r>
        <w:rPr>
          <w:spacing w:val="-5"/>
          <w:sz w:val="22"/>
          <w:szCs w:val="22"/>
        </w:rPr>
        <w:t>边为乳白色，中间为蓝色防火板。挂板式</w:t>
      </w:r>
      <w:r>
        <w:rPr>
          <w:spacing w:val="1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结构，可拆卸，床尾比床头低</w:t>
      </w:r>
      <w:r>
        <w:rPr>
          <w:spacing w:val="-18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100mm，便</w:t>
      </w:r>
      <w:r>
        <w:rPr>
          <w:spacing w:val="-2"/>
          <w:sz w:val="22"/>
          <w:szCs w:val="22"/>
        </w:rPr>
        <w:t>于护理操作。（颜色可选）</w:t>
      </w:r>
    </w:p>
    <w:p w14:paraId="14D0DD2E">
      <w:pPr>
        <w:pStyle w:val="4"/>
        <w:spacing w:before="48" w:line="243" w:lineRule="auto"/>
        <w:ind w:left="121" w:right="214" w:hanging="7"/>
        <w:rPr>
          <w:sz w:val="22"/>
          <w:szCs w:val="22"/>
        </w:rPr>
      </w:pPr>
      <w:r>
        <w:rPr>
          <w:spacing w:val="-2"/>
          <w:sz w:val="22"/>
          <w:szCs w:val="22"/>
        </w:rPr>
        <w:t>4、床体钢塑结构，床体承载量≥270</w:t>
      </w:r>
      <w:r>
        <w:rPr>
          <w:spacing w:val="-2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公</w:t>
      </w:r>
      <w:r>
        <w:rPr>
          <w:spacing w:val="-4"/>
          <w:sz w:val="22"/>
          <w:szCs w:val="22"/>
        </w:rPr>
        <w:t>斤以上。</w:t>
      </w:r>
    </w:p>
    <w:p w14:paraId="159D0361">
      <w:pPr>
        <w:pStyle w:val="4"/>
        <w:spacing w:before="44" w:line="222" w:lineRule="auto"/>
        <w:jc w:val="both"/>
        <w:rPr>
          <w:sz w:val="22"/>
          <w:szCs w:val="22"/>
        </w:rPr>
      </w:pPr>
      <w:r>
        <w:rPr>
          <w:spacing w:val="-10"/>
          <w:sz w:val="22"/>
          <w:szCs w:val="22"/>
        </w:rPr>
        <w:t>5、床框采用优质冷轧钢管，壁厚≥2.0mm。</w:t>
      </w:r>
    </w:p>
    <w:p w14:paraId="2DEDE9E8">
      <w:pPr>
        <w:pStyle w:val="4"/>
        <w:spacing w:before="49" w:line="242" w:lineRule="auto"/>
        <w:ind w:left="125" w:right="205" w:hanging="9"/>
        <w:rPr>
          <w:sz w:val="22"/>
          <w:szCs w:val="22"/>
        </w:rPr>
      </w:pPr>
      <w:r>
        <w:rPr>
          <w:spacing w:val="-4"/>
          <w:sz w:val="22"/>
          <w:szCs w:val="22"/>
        </w:rPr>
        <w:t>6、床体与床面板二氧化碳保护焊焊接，</w:t>
      </w:r>
      <w:r>
        <w:rPr>
          <w:spacing w:val="-3"/>
          <w:sz w:val="22"/>
          <w:szCs w:val="22"/>
        </w:rPr>
        <w:t>牢固、可靠。</w:t>
      </w:r>
    </w:p>
    <w:p w14:paraId="38B6A617">
      <w:pPr>
        <w:pStyle w:val="4"/>
        <w:spacing w:before="32" w:line="233" w:lineRule="auto"/>
        <w:ind w:left="124" w:right="25" w:hanging="4"/>
        <w:rPr>
          <w:sz w:val="22"/>
          <w:szCs w:val="22"/>
        </w:rPr>
      </w:pPr>
      <w:r>
        <w:rPr>
          <w:spacing w:val="-7"/>
          <w:sz w:val="22"/>
          <w:szCs w:val="22"/>
        </w:rPr>
        <w:t>7、▲带万向轮：直径</w:t>
      </w:r>
      <w:r>
        <w:rPr>
          <w:spacing w:val="-38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5</w:t>
      </w:r>
      <w:r>
        <w:rPr>
          <w:spacing w:val="-40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英寸，四轮刹车。</w:t>
      </w:r>
      <w:r>
        <w:rPr>
          <w:spacing w:val="-1"/>
          <w:sz w:val="22"/>
          <w:szCs w:val="22"/>
        </w:rPr>
        <w:t>并通过谱尼测试双面聚胺脂双向制动万</w:t>
      </w:r>
      <w:r>
        <w:rPr>
          <w:spacing w:val="-2"/>
          <w:sz w:val="22"/>
          <w:szCs w:val="22"/>
        </w:rPr>
        <w:t>向轮。</w:t>
      </w:r>
    </w:p>
    <w:p w14:paraId="1F0B5509">
      <w:pPr>
        <w:pStyle w:val="4"/>
        <w:spacing w:before="20" w:line="237" w:lineRule="auto"/>
        <w:ind w:left="115" w:right="94"/>
        <w:rPr>
          <w:sz w:val="22"/>
          <w:szCs w:val="22"/>
        </w:rPr>
      </w:pPr>
      <w:r>
        <w:rPr>
          <w:spacing w:val="-3"/>
          <w:sz w:val="22"/>
          <w:szCs w:val="22"/>
        </w:rPr>
        <w:t>8、▲高档椰棕床垫规格：与床配套由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70mm</w:t>
      </w:r>
      <w:r>
        <w:rPr>
          <w:spacing w:val="-28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厚高度海绵和椰棕组成，内层优质</w:t>
      </w:r>
      <w:r>
        <w:rPr>
          <w:spacing w:val="1"/>
          <w:sz w:val="22"/>
          <w:szCs w:val="22"/>
        </w:rPr>
        <w:t>海绵厚度大于40</w:t>
      </w:r>
      <w:r>
        <w:rPr>
          <w:sz w:val="22"/>
          <w:szCs w:val="22"/>
        </w:rPr>
        <w:t>mm</w:t>
      </w:r>
      <w:r>
        <w:rPr>
          <w:spacing w:val="1"/>
          <w:sz w:val="22"/>
          <w:szCs w:val="22"/>
        </w:rPr>
        <w:t>，优质椰棕厚度</w:t>
      </w:r>
      <w:r>
        <w:rPr>
          <w:spacing w:val="-27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30</w:t>
      </w:r>
      <w:r>
        <w:rPr>
          <w:sz w:val="22"/>
          <w:szCs w:val="22"/>
        </w:rPr>
        <w:t xml:space="preserve">mm </w:t>
      </w:r>
      <w:r>
        <w:rPr>
          <w:spacing w:val="-4"/>
          <w:sz w:val="22"/>
          <w:szCs w:val="22"/>
        </w:rPr>
        <w:t>且并经防虫处理。产品材质抗细菌滋生，</w:t>
      </w:r>
      <w:r>
        <w:rPr>
          <w:spacing w:val="-3"/>
          <w:sz w:val="22"/>
          <w:szCs w:val="22"/>
        </w:rPr>
        <w:t>除菌率（大肠杆菌、金黄色葡萄球菌</w:t>
      </w:r>
      <w:r>
        <w:rPr>
          <w:spacing w:val="-10"/>
          <w:sz w:val="22"/>
          <w:szCs w:val="22"/>
        </w:rPr>
        <w:t>）＞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99.9%。</w:t>
      </w:r>
    </w:p>
    <w:p w14:paraId="7F20CD7B">
      <w:pPr>
        <w:pStyle w:val="4"/>
        <w:spacing w:before="50" w:line="251" w:lineRule="auto"/>
        <w:ind w:left="131" w:right="106" w:hanging="5"/>
        <w:jc w:val="both"/>
        <w:rPr>
          <w:sz w:val="22"/>
          <w:szCs w:val="22"/>
        </w:rPr>
      </w:pPr>
      <w:r>
        <w:rPr>
          <w:spacing w:val="2"/>
          <w:sz w:val="22"/>
          <w:szCs w:val="22"/>
        </w:rPr>
        <w:t>9、▲铝合金折叠护栏，铝质全覆式护栏</w:t>
      </w:r>
      <w:r>
        <w:rPr>
          <w:spacing w:val="-4"/>
          <w:sz w:val="22"/>
          <w:szCs w:val="22"/>
        </w:rPr>
        <w:t>设计，铝合金扶手,表面硬化处理,手握式</w:t>
      </w:r>
      <w:r>
        <w:rPr>
          <w:spacing w:val="7"/>
          <w:sz w:val="22"/>
          <w:szCs w:val="22"/>
        </w:rPr>
        <w:t>单边开关</w:t>
      </w:r>
      <w:r>
        <w:rPr>
          <w:spacing w:val="-56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。护栏高度≧</w:t>
      </w:r>
      <w:r>
        <w:rPr>
          <w:spacing w:val="-79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350</w:t>
      </w:r>
      <w:r>
        <w:rPr>
          <w:sz w:val="22"/>
          <w:szCs w:val="22"/>
        </w:rPr>
        <w:t>mm</w:t>
      </w:r>
      <w:r>
        <w:rPr>
          <w:spacing w:val="-62"/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>、长度≧</w:t>
      </w:r>
      <w:r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1500mm、护栏承受</w:t>
      </w:r>
      <w:r>
        <w:rPr>
          <w:spacing w:val="-2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300N</w:t>
      </w:r>
      <w:r>
        <w:rPr>
          <w:spacing w:val="-3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水平推力不变形</w:t>
      </w:r>
      <w:r>
        <w:rPr>
          <w:sz w:val="22"/>
          <w:szCs w:val="22"/>
        </w:rPr>
        <w:t xml:space="preserve"> </w:t>
      </w:r>
      <w:bookmarkStart w:id="0" w:name="_GoBack"/>
      <w:bookmarkEnd w:id="0"/>
      <w:r>
        <w:rPr>
          <w:spacing w:val="-2"/>
          <w:sz w:val="22"/>
          <w:szCs w:val="22"/>
        </w:rPr>
        <w:t>。</w:t>
      </w:r>
    </w:p>
    <w:p w14:paraId="7304CFC3">
      <w:pPr>
        <w:pStyle w:val="4"/>
        <w:spacing w:before="157" w:line="249" w:lineRule="auto"/>
        <w:ind w:left="121" w:right="31" w:firstLine="10"/>
        <w:rPr>
          <w:sz w:val="22"/>
          <w:szCs w:val="22"/>
        </w:rPr>
      </w:pPr>
      <w:r>
        <w:rPr>
          <w:spacing w:val="-12"/>
          <w:sz w:val="22"/>
          <w:szCs w:val="22"/>
        </w:rPr>
        <w:t>10、摇杆含有带极限位置保护螺杆，耐磨、</w:t>
      </w:r>
      <w:r>
        <w:rPr>
          <w:spacing w:val="1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轻便省力、无噪音，丝杆具备双向过盈保</w:t>
      </w:r>
      <w:r>
        <w:rPr>
          <w:spacing w:val="-2"/>
          <w:sz w:val="22"/>
          <w:szCs w:val="22"/>
        </w:rPr>
        <w:t>护装置，金属摇把。</w:t>
      </w:r>
    </w:p>
    <w:p w14:paraId="0B0CEB44">
      <w:pPr>
        <w:pStyle w:val="4"/>
        <w:spacing w:before="46" w:line="223" w:lineRule="auto"/>
        <w:ind w:left="131"/>
        <w:rPr>
          <w:sz w:val="22"/>
          <w:szCs w:val="22"/>
        </w:rPr>
      </w:pPr>
      <w:r>
        <w:rPr>
          <w:spacing w:val="-3"/>
          <w:sz w:val="22"/>
          <w:szCs w:val="22"/>
        </w:rPr>
        <w:t>11、预留输液架孔。</w:t>
      </w:r>
    </w:p>
    <w:p w14:paraId="547BE096">
      <w:pPr>
        <w:rPr>
          <w:rFonts w:ascii="仿宋" w:hAnsi="仿宋" w:eastAsia="仿宋" w:cs="仿宋"/>
          <w:snapToGrid w:val="0"/>
          <w:color w:val="000000"/>
          <w:spacing w:val="-3"/>
          <w:kern w:val="0"/>
          <w:sz w:val="22"/>
          <w:szCs w:val="22"/>
          <w:lang w:val="en-US" w:eastAsia="en-US" w:bidi="ar-SA"/>
        </w:rPr>
      </w:pP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2"/>
          <w:szCs w:val="22"/>
          <w:lang w:val="en-US" w:eastAsia="en-US" w:bidi="ar-SA"/>
        </w:rPr>
        <w:t>12、功能要求：背部升降 0-80 度</w:t>
      </w:r>
      <w:r>
        <w:rPr>
          <w:rFonts w:hint="eastAsia" w:ascii="仿宋" w:hAnsi="仿宋" w:eastAsia="仿宋" w:cs="仿宋"/>
          <w:snapToGrid w:val="0"/>
          <w:color w:val="000000"/>
          <w:spacing w:val="-3"/>
          <w:kern w:val="0"/>
          <w:sz w:val="22"/>
          <w:szCs w:val="22"/>
          <w:lang w:val="en-US" w:eastAsia="zh-CN" w:bidi="ar-SA"/>
        </w:rPr>
        <w:t>，膝部折叠120-180度</w:t>
      </w:r>
      <w:r>
        <w:rPr>
          <w:rFonts w:ascii="仿宋" w:hAnsi="仿宋" w:eastAsia="仿宋" w:cs="仿宋"/>
          <w:snapToGrid w:val="0"/>
          <w:color w:val="000000"/>
          <w:spacing w:val="-3"/>
          <w:kern w:val="0"/>
          <w:sz w:val="22"/>
          <w:szCs w:val="22"/>
          <w:lang w:val="en-US" w:eastAsia="en-US" w:bidi="ar-S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E3097"/>
    <w:rsid w:val="35431440"/>
    <w:rsid w:val="48F24EE2"/>
    <w:rsid w:val="535A2FED"/>
    <w:rsid w:val="7AC1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568</Words>
  <Characters>641</Characters>
  <Lines>0</Lines>
  <Paragraphs>0</Paragraphs>
  <TotalTime>4</TotalTime>
  <ScaleCrop>false</ScaleCrop>
  <LinksUpToDate>false</LinksUpToDate>
  <CharactersWithSpaces>666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2024-12-24T01:56:00Z</dcterms:created>
  <dc:creator>Administrator</dc:creator>
  <cp:lastModifiedBy>兔子</cp:lastModifiedBy>
  <dcterms:modified xsi:type="dcterms:W3CDTF">2024-12-25T01:18:32Z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D1948057872C44508F5031D00C307E05_12</vt:lpwstr>
  </property>
</Properties>
</file>