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Style w:val="8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自贡市精神卫生中心综合能源托管服务方案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服务报价表</w:t>
      </w:r>
    </w:p>
    <w:tbl>
      <w:tblPr>
        <w:tblStyle w:val="6"/>
        <w:tblW w:w="4850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800"/>
        <w:gridCol w:w="3586"/>
        <w:gridCol w:w="937"/>
        <w:gridCol w:w="10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67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1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Style w:val="8"/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（项）</w:t>
            </w:r>
          </w:p>
        </w:tc>
        <w:tc>
          <w:tcPr>
            <w:tcW w:w="62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报价（元</w:t>
            </w:r>
            <w:bookmarkStart w:id="0" w:name="_GoBack"/>
            <w:bookmarkEnd w:id="0"/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7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自贡市精神卫生中心综合能源托管服务方案评估服务</w:t>
            </w:r>
          </w:p>
        </w:tc>
        <w:tc>
          <w:tcPr>
            <w:tcW w:w="214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按照川机管发〔</w:t>
            </w:r>
            <w:r>
              <w:rPr>
                <w:rFonts w:hint="default"/>
                <w:lang w:val="en-US" w:eastAsia="zh-CN"/>
              </w:rPr>
              <w:t>2024</w:t>
            </w:r>
            <w:r>
              <w:rPr>
                <w:rFonts w:hint="eastAsia"/>
                <w:lang w:val="en-US" w:eastAsia="zh-CN"/>
              </w:rPr>
              <w:t>〕</w:t>
            </w:r>
            <w:r>
              <w:rPr>
                <w:rFonts w:hint="default"/>
                <w:lang w:val="en-US" w:eastAsia="zh-CN"/>
              </w:rPr>
              <w:t xml:space="preserve">80 </w:t>
            </w:r>
            <w:r>
              <w:rPr>
                <w:rFonts w:hint="eastAsia"/>
                <w:lang w:val="en-US" w:eastAsia="zh-CN"/>
              </w:rPr>
              <w:t>号《关于推进四川省公共机构实施能源费用托管服务的实施意见》等要求</w:t>
            </w:r>
            <w:r>
              <w:rPr>
                <w:rFonts w:hint="eastAsia"/>
              </w:rPr>
              <w:t>对项目技术方案、服务范围和标准、成本核算、基准能源资源消耗量和费用、预计节能量和费用及合同期限等进行全面评估，明确实施范围、合同期限、投入费用、节能目标等</w:t>
            </w:r>
            <w:r>
              <w:rPr>
                <w:rFonts w:hint="eastAsia"/>
                <w:lang w:val="en-US" w:eastAsia="zh-CN"/>
              </w:rPr>
              <w:t>提供相关的评估服务。</w:t>
            </w:r>
          </w:p>
        </w:tc>
        <w:tc>
          <w:tcPr>
            <w:tcW w:w="55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next w:val="4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2025-04-14T01:30:02Z</dcterms:created>
  <dc:creator>Administrator</dc:creator>
  <cp:lastModifiedBy>HDY</cp:lastModifiedBy>
  <dcterms:modified xsi:type="dcterms:W3CDTF">2025-04-14T01:31:02Z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245DEDB5D84942F1BA37AF12DDE38A8D</vt:lpwstr>
  </property>
</Properties>
</file>