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abs>
          <w:tab w:val="left" w:pos="540"/>
        </w:tabs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>
      <w:pPr>
        <w:pStyle w:val="4"/>
        <w:tabs>
          <w:tab w:val="left" w:pos="540"/>
        </w:tabs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自贡市精神卫生中心除湿机需求报价表</w:t>
      </w:r>
    </w:p>
    <w:p>
      <w:pPr>
        <w:pStyle w:val="4"/>
        <w:tabs>
          <w:tab w:val="left" w:pos="540"/>
        </w:tabs>
        <w:jc w:val="right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报价日期： 年 月 日</w:t>
      </w:r>
    </w:p>
    <w:p>
      <w:pPr>
        <w:pStyle w:val="4"/>
        <w:tabs>
          <w:tab w:val="left" w:pos="540"/>
        </w:tabs>
        <w:jc w:val="both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一、询价明细</w:t>
      </w:r>
    </w:p>
    <w:tbl>
      <w:tblPr>
        <w:tblStyle w:val="2"/>
        <w:tblW w:w="8515" w:type="dxa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737"/>
        <w:gridCol w:w="742"/>
        <w:gridCol w:w="4237"/>
        <w:gridCol w:w="1969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名称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需求数量</w:t>
            </w:r>
          </w:p>
        </w:tc>
        <w:tc>
          <w:tcPr>
            <w:tcW w:w="7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center"/>
              <w:rPr>
                <w:rFonts w:hint="default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单位</w:t>
            </w:r>
          </w:p>
        </w:tc>
        <w:tc>
          <w:tcPr>
            <w:tcW w:w="4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38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需求参数</w:t>
            </w:r>
          </w:p>
        </w:tc>
        <w:tc>
          <w:tcPr>
            <w:tcW w:w="1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含税单价</w:t>
            </w:r>
          </w:p>
          <w:p>
            <w:pPr>
              <w:pStyle w:val="4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val="en-US" w:eastAsia="zh-CN"/>
              </w:rPr>
              <w:t>（元/台）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8" w:hRule="atLeast"/>
          <w:jc w:val="center"/>
        </w:trPr>
        <w:tc>
          <w:tcPr>
            <w:tcW w:w="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left="480" w:hanging="400" w:hangingChars="20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除湿机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left="480" w:hanging="400" w:hangingChars="2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left="480" w:hanging="400" w:hangingChars="2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42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能效：一级能效或二级能效</w:t>
            </w:r>
          </w:p>
          <w:p>
            <w:pPr>
              <w:pStyle w:val="4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除湿大约面积：层高2.6-3m，面积20-30㎡；</w:t>
            </w:r>
          </w:p>
          <w:p>
            <w:pPr>
              <w:pStyle w:val="4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</w:t>
            </w:r>
            <w:bookmarkStart w:id="0" w:name="_GoBack"/>
            <w:r>
              <w:rPr>
                <w:rFonts w:hint="eastAsia"/>
                <w:color w:val="auto"/>
                <w:lang w:val="en-US" w:eastAsia="zh-CN"/>
              </w:rPr>
              <w:t>压/频率：220V/50Hz；</w:t>
            </w:r>
          </w:p>
          <w:p>
            <w:pPr>
              <w:pStyle w:val="4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输入功率：≥300W；</w:t>
            </w:r>
          </w:p>
          <w:p>
            <w:pPr>
              <w:pStyle w:val="4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压缩机：旋转式；</w:t>
            </w:r>
          </w:p>
          <w:p>
            <w:pPr>
              <w:pStyle w:val="4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制冷剂：R22；</w:t>
            </w:r>
          </w:p>
          <w:p>
            <w:pPr>
              <w:pStyle w:val="4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排水方式：水箱（容量≥4L）或直排水；</w:t>
            </w:r>
          </w:p>
          <w:p>
            <w:pPr>
              <w:pStyle w:val="4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除湿量：≥20L/D；</w:t>
            </w:r>
          </w:p>
          <w:p>
            <w:pPr>
              <w:pStyle w:val="4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除霜形式：自动除霜；</w:t>
            </w:r>
          </w:p>
          <w:bookmarkEnd w:id="0"/>
          <w:p>
            <w:pPr>
              <w:pStyle w:val="4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适用湿度范围：30%—95%。</w:t>
            </w:r>
          </w:p>
          <w:p>
            <w:pPr>
              <w:pStyle w:val="4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ind w:firstLine="480" w:firstLineChars="200"/>
              <w:jc w:val="both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46105"/>
    <w:rsid w:val="0D0E3C21"/>
    <w:rsid w:val="0E6F77CB"/>
    <w:rsid w:val="3DB70E50"/>
    <w:rsid w:val="460D3638"/>
    <w:rsid w:val="4BA26B59"/>
    <w:rsid w:val="57631706"/>
    <w:rsid w:val="59A50AE2"/>
    <w:rsid w:val="5C0C21BF"/>
    <w:rsid w:val="61F870F3"/>
    <w:rsid w:val="6563000D"/>
    <w:rsid w:val="6DB457D4"/>
    <w:rsid w:val="786C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2025-03-25T08:05:00Z</dcterms:created>
  <dc:creator>Administrator</dc:creator>
  <cp:lastModifiedBy>HDY</cp:lastModifiedBy>
  <cp:lastPrinted>2025-04-15T01:13:00Z</cp:lastPrinted>
  <dcterms:modified xsi:type="dcterms:W3CDTF">2025-07-02T07:58:19Z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824C4A7304AA46BB8ED47EEF9ADFE463</vt:lpwstr>
  </property>
</Properties>
</file>