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0EF7C">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jc w:val="left"/>
        <w:textAlignment w:val="auto"/>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附件四：</w:t>
      </w:r>
    </w:p>
    <w:p w14:paraId="31B1B287">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动态心电</w:t>
      </w:r>
      <w:r>
        <w:rPr>
          <w:rFonts w:hint="eastAsia" w:ascii="宋体" w:hAnsi="宋体" w:cs="宋体"/>
          <w:b/>
          <w:bCs/>
          <w:sz w:val="28"/>
          <w:szCs w:val="28"/>
          <w:lang w:val="en-US" w:eastAsia="zh-CN"/>
        </w:rPr>
        <w:t>图机</w:t>
      </w:r>
      <w:r>
        <w:rPr>
          <w:rFonts w:hint="eastAsia" w:ascii="宋体" w:hAnsi="宋体" w:eastAsia="宋体" w:cs="宋体"/>
          <w:b/>
          <w:bCs/>
          <w:sz w:val="28"/>
          <w:szCs w:val="28"/>
        </w:rPr>
        <w:t>参数</w:t>
      </w:r>
      <w:r>
        <w:rPr>
          <w:rFonts w:hint="eastAsia" w:ascii="宋体" w:hAnsi="宋体" w:cs="宋体"/>
          <w:b/>
          <w:bCs/>
          <w:sz w:val="28"/>
          <w:szCs w:val="28"/>
          <w:lang w:val="en-US" w:eastAsia="zh-CN"/>
        </w:rPr>
        <w:t>要求</w:t>
      </w:r>
    </w:p>
    <w:p w14:paraId="3132EA42">
      <w:pPr>
        <w:pStyle w:val="6"/>
        <w:keepNext w:val="0"/>
        <w:keepLines w:val="0"/>
        <w:pageBreakBefore w:val="0"/>
        <w:widowControl/>
        <w:numPr>
          <w:ilvl w:val="0"/>
          <w:numId w:val="1"/>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支持12导及3通道心电数据采集；</w:t>
      </w:r>
    </w:p>
    <w:p w14:paraId="4AFA268A">
      <w:pPr>
        <w:pStyle w:val="6"/>
        <w:keepNext w:val="0"/>
        <w:keepLines w:val="0"/>
        <w:pageBreakBefore w:val="0"/>
        <w:widowControl/>
        <w:numPr>
          <w:ilvl w:val="0"/>
          <w:numId w:val="1"/>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支持最高72小时不间断采集和存储</w:t>
      </w:r>
      <w:r>
        <w:rPr>
          <w:rFonts w:hint="eastAsia" w:ascii="宋体" w:hAnsi="宋体" w:eastAsia="宋体" w:cs="宋体"/>
          <w:sz w:val="21"/>
          <w:szCs w:val="21"/>
          <w:highlight w:val="none"/>
          <w:lang w:eastAsia="zh-CN"/>
        </w:rPr>
        <w:t>；</w:t>
      </w:r>
    </w:p>
    <w:p w14:paraId="783050AA">
      <w:pPr>
        <w:pStyle w:val="6"/>
        <w:keepNext w:val="0"/>
        <w:keepLines w:val="0"/>
        <w:pageBreakBefore w:val="0"/>
        <w:widowControl/>
        <w:numPr>
          <w:ilvl w:val="0"/>
          <w:numId w:val="1"/>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采集设备具有显示屏，支持心电波形实时预览</w:t>
      </w:r>
      <w:r>
        <w:rPr>
          <w:rFonts w:hint="eastAsia" w:ascii="宋体" w:hAnsi="宋体" w:eastAsia="宋体" w:cs="宋体"/>
          <w:sz w:val="21"/>
          <w:szCs w:val="21"/>
          <w:highlight w:val="none"/>
          <w:lang w:eastAsia="zh-CN"/>
        </w:rPr>
        <w:t>；</w:t>
      </w:r>
    </w:p>
    <w:p w14:paraId="38423E94">
      <w:pPr>
        <w:pStyle w:val="6"/>
        <w:keepNext w:val="0"/>
        <w:keepLines w:val="0"/>
        <w:pageBreakBefore w:val="0"/>
        <w:numPr>
          <w:ilvl w:val="0"/>
          <w:numId w:val="1"/>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支持信息提示功能：支持低电量提示；支持导联未接入提醒；支持SD卡插入提醒；</w:t>
      </w:r>
    </w:p>
    <w:p w14:paraId="50C36948">
      <w:pPr>
        <w:pStyle w:val="6"/>
        <w:keepNext w:val="0"/>
        <w:keepLines w:val="0"/>
        <w:pageBreakBefore w:val="0"/>
        <w:widowControl/>
        <w:numPr>
          <w:ilvl w:val="0"/>
          <w:numId w:val="1"/>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耐极化电压：≥±600mV</w:t>
      </w:r>
      <w:r>
        <w:rPr>
          <w:rFonts w:hint="eastAsia" w:ascii="宋体" w:hAnsi="宋体" w:eastAsia="宋体" w:cs="宋体"/>
          <w:sz w:val="21"/>
          <w:szCs w:val="21"/>
          <w:highlight w:val="none"/>
          <w:lang w:eastAsia="zh-CN"/>
        </w:rPr>
        <w:t>；</w:t>
      </w:r>
    </w:p>
    <w:p w14:paraId="6E17C273">
      <w:pPr>
        <w:pStyle w:val="6"/>
        <w:keepNext w:val="0"/>
        <w:keepLines w:val="0"/>
        <w:pageBreakBefore w:val="0"/>
        <w:widowControl/>
        <w:numPr>
          <w:ilvl w:val="0"/>
          <w:numId w:val="1"/>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▲系统噪声：≤15μV</w:t>
      </w:r>
      <w:r>
        <w:rPr>
          <w:rFonts w:hint="eastAsia" w:ascii="宋体" w:hAnsi="宋体" w:eastAsia="宋体" w:cs="宋体"/>
          <w:sz w:val="21"/>
          <w:szCs w:val="21"/>
          <w:highlight w:val="none"/>
          <w:lang w:eastAsia="zh-CN"/>
        </w:rPr>
        <w:t>；</w:t>
      </w:r>
      <w:r>
        <w:rPr>
          <w:rFonts w:hint="eastAsia" w:ascii="宋体" w:hAnsi="宋体" w:eastAsia="宋体" w:cs="宋体"/>
          <w:b/>
          <w:bCs/>
          <w:sz w:val="21"/>
          <w:szCs w:val="21"/>
          <w:highlight w:val="none"/>
          <w:lang w:eastAsia="zh-CN"/>
        </w:rPr>
        <w:t>（提供检测机构出具的相应检测报告）</w:t>
      </w:r>
    </w:p>
    <w:p w14:paraId="6CE359B4">
      <w:pPr>
        <w:pStyle w:val="6"/>
        <w:keepNext w:val="0"/>
        <w:keepLines w:val="0"/>
        <w:pageBreakBefore w:val="0"/>
        <w:widowControl/>
        <w:numPr>
          <w:ilvl w:val="0"/>
          <w:numId w:val="1"/>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频率响应：0.05Hz-100Hz</w:t>
      </w:r>
      <w:r>
        <w:rPr>
          <w:rFonts w:hint="eastAsia" w:ascii="宋体" w:hAnsi="宋体" w:eastAsia="宋体" w:cs="宋体"/>
          <w:sz w:val="21"/>
          <w:szCs w:val="21"/>
          <w:highlight w:val="none"/>
          <w:lang w:eastAsia="zh-CN"/>
        </w:rPr>
        <w:t>；</w:t>
      </w:r>
    </w:p>
    <w:p w14:paraId="3882A69D">
      <w:pPr>
        <w:pStyle w:val="6"/>
        <w:keepNext w:val="0"/>
        <w:keepLines w:val="0"/>
        <w:pageBreakBefore w:val="0"/>
        <w:widowControl/>
        <w:numPr>
          <w:ilvl w:val="0"/>
          <w:numId w:val="1"/>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▲输入阻抗：≥50MΩ</w:t>
      </w:r>
      <w:r>
        <w:rPr>
          <w:rFonts w:hint="eastAsia" w:ascii="宋体" w:hAnsi="宋体" w:eastAsia="宋体" w:cs="宋体"/>
          <w:sz w:val="21"/>
          <w:szCs w:val="21"/>
          <w:highlight w:val="none"/>
          <w:lang w:eastAsia="zh-CN"/>
        </w:rPr>
        <w:t>；</w:t>
      </w:r>
      <w:r>
        <w:rPr>
          <w:rFonts w:hint="eastAsia" w:ascii="宋体" w:hAnsi="宋体" w:eastAsia="宋体" w:cs="宋体"/>
          <w:b/>
          <w:bCs/>
          <w:sz w:val="21"/>
          <w:szCs w:val="21"/>
          <w:highlight w:val="none"/>
          <w:lang w:eastAsia="zh-CN"/>
        </w:rPr>
        <w:t>（提供检测机构出具的相应检测报告）</w:t>
      </w:r>
    </w:p>
    <w:p w14:paraId="71BC5171">
      <w:pPr>
        <w:pStyle w:val="6"/>
        <w:keepNext w:val="0"/>
        <w:keepLines w:val="0"/>
        <w:pageBreakBefore w:val="0"/>
        <w:widowControl/>
        <w:numPr>
          <w:ilvl w:val="0"/>
          <w:numId w:val="1"/>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共模抑制比：＞100dB</w:t>
      </w:r>
      <w:r>
        <w:rPr>
          <w:rFonts w:hint="eastAsia" w:ascii="宋体" w:hAnsi="宋体" w:eastAsia="宋体" w:cs="宋体"/>
          <w:sz w:val="21"/>
          <w:szCs w:val="21"/>
          <w:highlight w:val="none"/>
          <w:lang w:eastAsia="zh-CN"/>
        </w:rPr>
        <w:t>；</w:t>
      </w:r>
    </w:p>
    <w:p w14:paraId="56677549">
      <w:pPr>
        <w:pStyle w:val="6"/>
        <w:keepNext w:val="0"/>
        <w:keepLines w:val="0"/>
        <w:pageBreakBefore w:val="0"/>
        <w:widowControl/>
        <w:numPr>
          <w:ilvl w:val="0"/>
          <w:numId w:val="1"/>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支持起搏脉冲显示能力</w:t>
      </w:r>
      <w:r>
        <w:rPr>
          <w:rFonts w:hint="eastAsia" w:ascii="宋体" w:hAnsi="宋体" w:eastAsia="宋体" w:cs="宋体"/>
          <w:sz w:val="21"/>
          <w:szCs w:val="21"/>
          <w:highlight w:val="none"/>
          <w:lang w:eastAsia="zh-CN"/>
        </w:rPr>
        <w:t>；</w:t>
      </w:r>
    </w:p>
    <w:p w14:paraId="36DAA7C3">
      <w:pPr>
        <w:pStyle w:val="6"/>
        <w:keepNext w:val="0"/>
        <w:keepLines w:val="0"/>
        <w:pageBreakBefore w:val="0"/>
        <w:widowControl/>
        <w:numPr>
          <w:ilvl w:val="0"/>
          <w:numId w:val="1"/>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采样精度≥24位</w:t>
      </w:r>
      <w:r>
        <w:rPr>
          <w:rFonts w:hint="eastAsia" w:ascii="宋体" w:hAnsi="宋体" w:eastAsia="宋体" w:cs="宋体"/>
          <w:sz w:val="21"/>
          <w:szCs w:val="21"/>
          <w:highlight w:val="none"/>
          <w:lang w:eastAsia="zh-CN"/>
        </w:rPr>
        <w:t>；</w:t>
      </w:r>
    </w:p>
    <w:p w14:paraId="544E70D9">
      <w:pPr>
        <w:pStyle w:val="6"/>
        <w:keepNext w:val="0"/>
        <w:keepLines w:val="0"/>
        <w:pageBreakBefore w:val="0"/>
        <w:widowControl/>
        <w:numPr>
          <w:ilvl w:val="0"/>
          <w:numId w:val="1"/>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时间常数≥3.2S</w:t>
      </w:r>
      <w:r>
        <w:rPr>
          <w:rFonts w:hint="eastAsia" w:ascii="宋体" w:hAnsi="宋体" w:eastAsia="宋体" w:cs="宋体"/>
          <w:sz w:val="21"/>
          <w:szCs w:val="21"/>
          <w:highlight w:val="none"/>
          <w:lang w:eastAsia="zh-CN"/>
        </w:rPr>
        <w:t>；</w:t>
      </w:r>
    </w:p>
    <w:p w14:paraId="576A6847">
      <w:pPr>
        <w:pStyle w:val="6"/>
        <w:keepNext w:val="0"/>
        <w:keepLines w:val="0"/>
        <w:pageBreakBefore w:val="0"/>
        <w:widowControl/>
        <w:numPr>
          <w:ilvl w:val="0"/>
          <w:numId w:val="1"/>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增益准确度：增益可选选择 20 mm/mV、10 mm/mV 和 5 mm/mV，在每种增益设置下，输入信号等效到输入的最大振幅误差在±1％以内</w:t>
      </w:r>
      <w:r>
        <w:rPr>
          <w:rFonts w:hint="eastAsia" w:ascii="宋体" w:hAnsi="宋体" w:eastAsia="宋体" w:cs="宋体"/>
          <w:sz w:val="21"/>
          <w:szCs w:val="21"/>
          <w:highlight w:val="none"/>
          <w:lang w:eastAsia="zh-CN"/>
        </w:rPr>
        <w:t>；</w:t>
      </w:r>
    </w:p>
    <w:p w14:paraId="444BDC9E">
      <w:pPr>
        <w:pStyle w:val="6"/>
        <w:keepNext w:val="0"/>
        <w:keepLines w:val="0"/>
        <w:pageBreakBefore w:val="0"/>
        <w:widowControl/>
        <w:numPr>
          <w:ilvl w:val="0"/>
          <w:numId w:val="1"/>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增益稳定性：开机1min后，增益变化在72h内的应不超过1%</w:t>
      </w:r>
      <w:r>
        <w:rPr>
          <w:rFonts w:hint="eastAsia" w:ascii="宋体" w:hAnsi="宋体" w:eastAsia="宋体" w:cs="宋体"/>
          <w:sz w:val="21"/>
          <w:szCs w:val="21"/>
          <w:highlight w:val="none"/>
          <w:lang w:eastAsia="zh-CN"/>
        </w:rPr>
        <w:t>；</w:t>
      </w:r>
    </w:p>
    <w:p w14:paraId="700D2865">
      <w:pPr>
        <w:pStyle w:val="6"/>
        <w:keepNext w:val="0"/>
        <w:keepLines w:val="0"/>
        <w:pageBreakBefore w:val="0"/>
        <w:widowControl/>
        <w:numPr>
          <w:ilvl w:val="0"/>
          <w:numId w:val="1"/>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支持USB和SD卡导出数据，SD卡≥16GB；</w:t>
      </w:r>
    </w:p>
    <w:p w14:paraId="6BB4C18B">
      <w:pPr>
        <w:pStyle w:val="6"/>
        <w:keepNext w:val="0"/>
        <w:keepLines w:val="0"/>
        <w:pageBreakBefore w:val="0"/>
        <w:widowControl/>
        <w:numPr>
          <w:ilvl w:val="0"/>
          <w:numId w:val="1"/>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支持蓝牙传输功能，将波形数据通过蓝牙方式实时传输到外部终端</w:t>
      </w:r>
      <w:r>
        <w:rPr>
          <w:rFonts w:hint="eastAsia" w:ascii="宋体" w:hAnsi="宋体" w:eastAsia="宋体" w:cs="宋体"/>
          <w:sz w:val="21"/>
          <w:szCs w:val="21"/>
          <w:highlight w:val="none"/>
          <w:lang w:eastAsia="zh-CN"/>
        </w:rPr>
        <w:t>；</w:t>
      </w:r>
    </w:p>
    <w:p w14:paraId="7EA78CB1">
      <w:pPr>
        <w:pStyle w:val="6"/>
        <w:keepNext w:val="0"/>
        <w:keepLines w:val="0"/>
        <w:pageBreakBefore w:val="0"/>
        <w:widowControl/>
        <w:numPr>
          <w:ilvl w:val="0"/>
          <w:numId w:val="1"/>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支持NFC标签功能，可通过NFC读卡设备读取机器序列号等信息，提高挂盒效率</w:t>
      </w:r>
      <w:r>
        <w:rPr>
          <w:rFonts w:hint="eastAsia" w:ascii="宋体" w:hAnsi="宋体" w:eastAsia="宋体" w:cs="宋体"/>
          <w:sz w:val="21"/>
          <w:szCs w:val="21"/>
          <w:highlight w:val="none"/>
          <w:lang w:eastAsia="zh-CN"/>
        </w:rPr>
        <w:t>；</w:t>
      </w:r>
    </w:p>
    <w:p w14:paraId="15854626">
      <w:pPr>
        <w:pStyle w:val="6"/>
        <w:keepNext w:val="0"/>
        <w:keepLines w:val="0"/>
        <w:pageBreakBefore w:val="0"/>
        <w:widowControl/>
        <w:numPr>
          <w:ilvl w:val="0"/>
          <w:numId w:val="1"/>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能记录3DSensor（加速度传感器）数据以及用户事件</w:t>
      </w:r>
      <w:r>
        <w:rPr>
          <w:rFonts w:hint="eastAsia" w:ascii="宋体" w:hAnsi="宋体" w:eastAsia="宋体" w:cs="宋体"/>
          <w:sz w:val="21"/>
          <w:szCs w:val="21"/>
          <w:highlight w:val="none"/>
          <w:lang w:eastAsia="zh-CN"/>
        </w:rPr>
        <w:t>；</w:t>
      </w:r>
    </w:p>
    <w:p w14:paraId="5DBC6882">
      <w:pPr>
        <w:pStyle w:val="6"/>
        <w:keepNext w:val="0"/>
        <w:keepLines w:val="0"/>
        <w:pageBreakBefore w:val="0"/>
        <w:widowControl/>
        <w:numPr>
          <w:ilvl w:val="0"/>
          <w:numId w:val="1"/>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具备事件按钮功能，支持事件记录</w:t>
      </w:r>
      <w:r>
        <w:rPr>
          <w:rFonts w:hint="eastAsia" w:ascii="宋体" w:hAnsi="宋体" w:eastAsia="宋体" w:cs="宋体"/>
          <w:sz w:val="21"/>
          <w:szCs w:val="21"/>
          <w:highlight w:val="none"/>
          <w:lang w:eastAsia="zh-CN"/>
        </w:rPr>
        <w:t>；</w:t>
      </w:r>
    </w:p>
    <w:p w14:paraId="25AF9818">
      <w:pPr>
        <w:pStyle w:val="6"/>
        <w:keepNext w:val="0"/>
        <w:keepLines w:val="0"/>
        <w:pageBreakBefore w:val="0"/>
        <w:widowControl/>
        <w:numPr>
          <w:ilvl w:val="0"/>
          <w:numId w:val="1"/>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动态心电分析软件由系统管理、数据管理、心电分析、设备管理等模块组成</w:t>
      </w:r>
      <w:r>
        <w:rPr>
          <w:rFonts w:hint="eastAsia" w:ascii="宋体" w:hAnsi="宋体" w:eastAsia="宋体" w:cs="宋体"/>
          <w:sz w:val="21"/>
          <w:szCs w:val="21"/>
          <w:highlight w:val="none"/>
          <w:lang w:eastAsia="zh-CN"/>
        </w:rPr>
        <w:t>；</w:t>
      </w:r>
    </w:p>
    <w:p w14:paraId="52BAA1CD">
      <w:pPr>
        <w:pStyle w:val="6"/>
        <w:keepNext w:val="0"/>
        <w:keepLines w:val="0"/>
        <w:pageBreakBefore w:val="0"/>
        <w:widowControl/>
        <w:numPr>
          <w:ilvl w:val="0"/>
          <w:numId w:val="1"/>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动态心电分析软件与经验证的动态心电图设备联合使用，适用于医疗机构对患者动态心电数据的导入、回放、测量与分析、编辑、报告和实时显示，供临床诊断</w:t>
      </w:r>
      <w:r>
        <w:rPr>
          <w:rFonts w:hint="eastAsia" w:ascii="宋体" w:hAnsi="宋体" w:eastAsia="宋体" w:cs="宋体"/>
          <w:sz w:val="21"/>
          <w:szCs w:val="21"/>
          <w:highlight w:val="none"/>
          <w:lang w:eastAsia="zh-CN"/>
        </w:rPr>
        <w:t>；</w:t>
      </w:r>
    </w:p>
    <w:p w14:paraId="42A3427A">
      <w:pPr>
        <w:pStyle w:val="6"/>
        <w:keepNext w:val="0"/>
        <w:keepLines w:val="0"/>
        <w:pageBreakBefore w:val="0"/>
        <w:widowControl/>
        <w:numPr>
          <w:ilvl w:val="0"/>
          <w:numId w:val="1"/>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每台设备与服务器之间的连接是独立的，通过TCP/IP协议传输心电数据文件，接收数据并展示心电波形</w:t>
      </w:r>
      <w:r>
        <w:rPr>
          <w:rFonts w:hint="eastAsia" w:ascii="宋体" w:hAnsi="宋体" w:eastAsia="宋体" w:cs="宋体"/>
          <w:sz w:val="21"/>
          <w:szCs w:val="21"/>
          <w:highlight w:val="none"/>
          <w:lang w:eastAsia="zh-CN"/>
        </w:rPr>
        <w:t>；</w:t>
      </w:r>
    </w:p>
    <w:p w14:paraId="6A70E3A2">
      <w:pPr>
        <w:pStyle w:val="6"/>
        <w:keepNext w:val="0"/>
        <w:keepLines w:val="0"/>
        <w:pageBreakBefore w:val="0"/>
        <w:widowControl/>
        <w:numPr>
          <w:ilvl w:val="0"/>
          <w:numId w:val="1"/>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支持ST段扫描和参数编辑，可调整任意导联抬高压低参数；</w:t>
      </w:r>
    </w:p>
    <w:p w14:paraId="3D1C5897">
      <w:pPr>
        <w:pStyle w:val="6"/>
        <w:keepNext w:val="0"/>
        <w:keepLines w:val="0"/>
        <w:pageBreakBefore w:val="0"/>
        <w:widowControl/>
        <w:numPr>
          <w:ilvl w:val="0"/>
          <w:numId w:val="1"/>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支持不同心搏分类模板整体叠加反混淆，快速定位异常心博；</w:t>
      </w:r>
    </w:p>
    <w:p w14:paraId="5B7000E0">
      <w:pPr>
        <w:pStyle w:val="6"/>
        <w:keepNext w:val="0"/>
        <w:keepLines w:val="0"/>
        <w:pageBreakBefore w:val="0"/>
        <w:widowControl/>
        <w:numPr>
          <w:ilvl w:val="0"/>
          <w:numId w:val="1"/>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支持全局撤销，方便医生误操作后可快速恢复至上一步； </w:t>
      </w:r>
    </w:p>
    <w:p w14:paraId="7DEB693C">
      <w:pPr>
        <w:pStyle w:val="6"/>
        <w:keepNext w:val="0"/>
        <w:keepLines w:val="0"/>
        <w:pageBreakBefore w:val="0"/>
        <w:widowControl/>
        <w:numPr>
          <w:ilvl w:val="0"/>
          <w:numId w:val="1"/>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支持事件删除和修改，可对事件进行统计和波形展示；</w:t>
      </w:r>
    </w:p>
    <w:p w14:paraId="4ADEF7BC">
      <w:pPr>
        <w:pStyle w:val="6"/>
        <w:keepNext w:val="0"/>
        <w:keepLines w:val="0"/>
        <w:pageBreakBefore w:val="0"/>
        <w:widowControl/>
        <w:numPr>
          <w:ilvl w:val="0"/>
          <w:numId w:val="1"/>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支持添加典型图功能；支持统计表格、结论模板、预览打印报告功能；</w:t>
      </w:r>
    </w:p>
    <w:p w14:paraId="5975D43E">
      <w:pPr>
        <w:keepNext w:val="0"/>
        <w:keepLines w:val="0"/>
        <w:pageBreakBefore w:val="0"/>
        <w:numPr>
          <w:ilvl w:val="0"/>
          <w:numId w:val="1"/>
        </w:numPr>
        <w:kinsoku/>
        <w:wordWrap/>
        <w:overflowPunct/>
        <w:topLinePunct w:val="0"/>
        <w:autoSpaceDE/>
        <w:autoSpaceDN/>
        <w:bidi w:val="0"/>
        <w:adjustRightInd/>
        <w:snapToGrid/>
        <w:spacing w:line="400" w:lineRule="exact"/>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highlight w:val="none"/>
          <w:lang w:val="en-US" w:eastAsia="zh-CN"/>
        </w:rPr>
        <w:t>★和医院现有动态心电系统无缝对接，所需费用由中标人承担</w:t>
      </w:r>
      <w:r>
        <w:rPr>
          <w:rFonts w:hint="eastAsia" w:ascii="宋体" w:hAnsi="宋体" w:eastAsia="宋体" w:cs="宋体"/>
          <w:sz w:val="21"/>
          <w:szCs w:val="21"/>
          <w:highlight w:val="none"/>
        </w:rPr>
        <w:t>。</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提供</w:t>
      </w:r>
      <w:r>
        <w:rPr>
          <w:rFonts w:hint="eastAsia" w:ascii="宋体" w:hAnsi="宋体" w:eastAsia="宋体" w:cs="宋体"/>
          <w:b/>
          <w:bCs/>
          <w:sz w:val="21"/>
          <w:szCs w:val="21"/>
          <w:highlight w:val="none"/>
          <w:lang w:val="en-US" w:eastAsia="zh-CN"/>
        </w:rPr>
        <w:t>承诺书</w:t>
      </w:r>
      <w:r>
        <w:rPr>
          <w:rFonts w:hint="eastAsia" w:ascii="宋体" w:hAnsi="宋体" w:eastAsia="宋体" w:cs="宋体"/>
          <w:b/>
          <w:bCs/>
          <w:sz w:val="21"/>
          <w:szCs w:val="21"/>
          <w:highlight w:val="none"/>
          <w:lang w:eastAsia="zh-CN"/>
        </w:rPr>
        <w:t>）</w:t>
      </w:r>
    </w:p>
    <w:p w14:paraId="486D72E8">
      <w:pPr>
        <w:keepNext w:val="0"/>
        <w:keepLines w:val="0"/>
        <w:pageBreakBefore w:val="0"/>
        <w:numPr>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bCs/>
          <w:sz w:val="21"/>
          <w:szCs w:val="21"/>
          <w:highlight w:val="none"/>
          <w:lang w:eastAsia="zh-CN"/>
        </w:rPr>
      </w:pPr>
    </w:p>
    <w:p w14:paraId="130BA560">
      <w:pPr>
        <w:widowControl/>
        <w:spacing w:line="240" w:lineRule="auto"/>
        <w:ind w:firstLine="1124" w:firstLineChars="350"/>
        <w:jc w:val="center"/>
        <w:rPr>
          <w:rFonts w:hint="eastAsia" w:ascii="宋体" w:hAnsi="宋体" w:eastAsia="宋体"/>
          <w:b/>
          <w:bCs/>
          <w:sz w:val="32"/>
          <w:szCs w:val="32"/>
          <w:lang w:val="en-US" w:eastAsia="zh-CN"/>
        </w:rPr>
      </w:pPr>
      <w:r>
        <w:rPr>
          <w:rFonts w:hint="eastAsia" w:ascii="宋体" w:hAnsi="宋体"/>
          <w:b/>
          <w:bCs/>
          <w:sz w:val="32"/>
          <w:szCs w:val="32"/>
          <w:lang w:val="en-US" w:eastAsia="zh-CN"/>
        </w:rPr>
        <w:t>动态血压仪</w:t>
      </w:r>
      <w:r>
        <w:rPr>
          <w:rFonts w:hint="eastAsia" w:ascii="宋体" w:hAnsi="宋体"/>
          <w:b/>
          <w:bCs/>
          <w:sz w:val="32"/>
          <w:szCs w:val="32"/>
        </w:rPr>
        <w:t>参数</w:t>
      </w:r>
      <w:r>
        <w:rPr>
          <w:rFonts w:hint="eastAsia" w:ascii="宋体" w:hAnsi="宋体"/>
          <w:b/>
          <w:bCs/>
          <w:sz w:val="32"/>
          <w:szCs w:val="32"/>
          <w:lang w:val="en-US" w:eastAsia="zh-CN"/>
        </w:rPr>
        <w:t>要求</w:t>
      </w:r>
    </w:p>
    <w:p w14:paraId="2B3A1731">
      <w:pPr>
        <w:numPr>
          <w:ilvl w:val="0"/>
          <w:numId w:val="2"/>
        </w:numPr>
        <w:rPr>
          <w:rFonts w:ascii="宋体" w:hAnsi="宋体"/>
          <w:szCs w:val="24"/>
        </w:rPr>
      </w:pPr>
      <w:r>
        <w:rPr>
          <w:rFonts w:hint="eastAsia" w:ascii="宋体" w:hAnsi="宋体"/>
          <w:szCs w:val="24"/>
        </w:rPr>
        <w:t>测量方法：阶梯放气示波法</w:t>
      </w:r>
    </w:p>
    <w:p w14:paraId="715FDA4C">
      <w:pPr>
        <w:numPr>
          <w:ilvl w:val="0"/>
          <w:numId w:val="2"/>
        </w:numPr>
        <w:rPr>
          <w:rFonts w:hint="eastAsia" w:ascii="宋体" w:hAnsi="宋体"/>
          <w:b/>
          <w:bCs/>
          <w:szCs w:val="24"/>
        </w:rPr>
      </w:pPr>
      <w:r>
        <w:rPr>
          <w:rFonts w:ascii="宋体" w:hAnsi="宋体"/>
          <w:szCs w:val="24"/>
        </w:rPr>
        <w:t>▲</w:t>
      </w:r>
      <w:r>
        <w:rPr>
          <w:rFonts w:hAnsi="宋体"/>
          <w:color w:val="333333"/>
          <w:szCs w:val="21"/>
          <w:shd w:val="clear" w:color="auto" w:fill="FFFFFF"/>
        </w:rPr>
        <w:t>收缩压测量范围</w:t>
      </w:r>
      <w:r>
        <w:rPr>
          <w:rFonts w:hint="eastAsia" w:hAnsi="宋体"/>
          <w:color w:val="333333"/>
          <w:szCs w:val="21"/>
          <w:shd w:val="clear" w:color="auto" w:fill="FFFFFF"/>
          <w:lang w:eastAsia="zh-CN"/>
        </w:rPr>
        <w:t>：</w:t>
      </w:r>
      <w:r>
        <w:rPr>
          <w:color w:val="333333"/>
          <w:szCs w:val="21"/>
          <w:shd w:val="clear" w:color="auto" w:fill="FFFFFF"/>
        </w:rPr>
        <w:t>40-2</w:t>
      </w:r>
      <w:r>
        <w:rPr>
          <w:rFonts w:hint="eastAsia"/>
          <w:color w:val="333333"/>
          <w:szCs w:val="21"/>
          <w:shd w:val="clear" w:color="auto" w:fill="FFFFFF"/>
          <w:lang w:val="en-US" w:eastAsia="zh-CN"/>
        </w:rPr>
        <w:t>7</w:t>
      </w:r>
      <w:r>
        <w:rPr>
          <w:color w:val="333333"/>
          <w:szCs w:val="21"/>
          <w:shd w:val="clear" w:color="auto" w:fill="FFFFFF"/>
        </w:rPr>
        <w:t>0 mmHg</w:t>
      </w:r>
      <w:r>
        <w:rPr>
          <w:rFonts w:hint="eastAsia"/>
          <w:color w:val="333333"/>
          <w:szCs w:val="21"/>
          <w:shd w:val="clear" w:color="auto" w:fill="FFFFFF"/>
          <w:lang w:eastAsia="zh-CN"/>
        </w:rPr>
        <w:t>，</w:t>
      </w:r>
      <w:r>
        <w:rPr>
          <w:rFonts w:hAnsi="宋体"/>
          <w:color w:val="333333"/>
          <w:szCs w:val="21"/>
          <w:shd w:val="clear" w:color="auto" w:fill="FFFFFF"/>
        </w:rPr>
        <w:t>舒张压测量范围</w:t>
      </w:r>
      <w:r>
        <w:rPr>
          <w:rFonts w:hint="eastAsia" w:hAnsi="宋体"/>
          <w:color w:val="333333"/>
          <w:szCs w:val="21"/>
          <w:shd w:val="clear" w:color="auto" w:fill="FFFFFF"/>
          <w:lang w:eastAsia="zh-CN"/>
        </w:rPr>
        <w:t>：</w:t>
      </w:r>
      <w:r>
        <w:rPr>
          <w:color w:val="333333"/>
          <w:szCs w:val="21"/>
          <w:shd w:val="clear" w:color="auto" w:fill="FFFFFF"/>
        </w:rPr>
        <w:t>20-210 mmHg</w:t>
      </w:r>
      <w:r>
        <w:rPr>
          <w:rFonts w:hint="eastAsia" w:ascii="宋体" w:hAnsi="宋体"/>
          <w:szCs w:val="24"/>
          <w:lang w:eastAsia="zh-CN"/>
        </w:rPr>
        <w:t>，</w:t>
      </w:r>
      <w:r>
        <w:rPr>
          <w:rFonts w:hint="eastAsia" w:ascii="宋体" w:hAnsi="宋体"/>
          <w:szCs w:val="24"/>
        </w:rPr>
        <w:t>心率范围：30-250 bpm</w:t>
      </w:r>
      <w:r>
        <w:rPr>
          <w:rFonts w:hint="eastAsia" w:ascii="宋体" w:hAnsi="宋体"/>
          <w:szCs w:val="24"/>
          <w:lang w:eastAsia="zh-CN"/>
        </w:rPr>
        <w:t>，</w:t>
      </w:r>
      <w:r>
        <w:rPr>
          <w:rFonts w:hint="eastAsia" w:ascii="宋体" w:hAnsi="宋体"/>
          <w:szCs w:val="24"/>
          <w:lang w:val="en-US" w:eastAsia="zh-CN"/>
        </w:rPr>
        <w:t>压力显示</w:t>
      </w:r>
      <w:r>
        <w:rPr>
          <w:rFonts w:hint="eastAsia" w:ascii="宋体" w:hAnsi="宋体"/>
          <w:szCs w:val="24"/>
        </w:rPr>
        <w:t>范围：0-300 mmHg</w:t>
      </w:r>
      <w:r>
        <w:rPr>
          <w:rFonts w:hint="eastAsia" w:ascii="宋体" w:hAnsi="宋体"/>
          <w:szCs w:val="24"/>
          <w:lang w:eastAsia="zh-CN"/>
        </w:rPr>
        <w:t>。</w:t>
      </w:r>
      <w:r>
        <w:rPr>
          <w:rFonts w:hint="eastAsia" w:ascii="宋体" w:hAnsi="宋体"/>
          <w:b/>
          <w:bCs/>
          <w:szCs w:val="24"/>
          <w:lang w:eastAsia="zh-CN"/>
        </w:rPr>
        <w:t>（</w:t>
      </w:r>
      <w:r>
        <w:rPr>
          <w:rFonts w:hint="eastAsia" w:ascii="宋体" w:hAnsi="宋体"/>
          <w:b/>
          <w:bCs/>
          <w:szCs w:val="24"/>
          <w:lang w:val="en-US" w:eastAsia="zh-CN"/>
        </w:rPr>
        <w:t>提供第三方检验报告证明材料</w:t>
      </w:r>
      <w:r>
        <w:rPr>
          <w:rFonts w:hint="eastAsia" w:ascii="宋体" w:hAnsi="宋体"/>
          <w:b/>
          <w:bCs/>
          <w:szCs w:val="24"/>
          <w:lang w:eastAsia="zh-CN"/>
        </w:rPr>
        <w:t>）</w:t>
      </w:r>
    </w:p>
    <w:p w14:paraId="103849AD">
      <w:pPr>
        <w:numPr>
          <w:ilvl w:val="0"/>
          <w:numId w:val="2"/>
        </w:numPr>
        <w:rPr>
          <w:rFonts w:hint="eastAsia" w:ascii="宋体" w:hAnsi="宋体"/>
          <w:b/>
          <w:bCs/>
          <w:szCs w:val="24"/>
        </w:rPr>
      </w:pPr>
      <w:r>
        <w:rPr>
          <w:rFonts w:ascii="宋体" w:hAnsi="宋体"/>
          <w:szCs w:val="24"/>
        </w:rPr>
        <w:t>▲</w:t>
      </w:r>
      <w:r>
        <w:rPr>
          <w:rFonts w:hint="eastAsia" w:ascii="宋体" w:hAnsi="宋体"/>
          <w:szCs w:val="24"/>
        </w:rPr>
        <w:t>准确性：</w:t>
      </w:r>
      <w:r>
        <w:rPr>
          <w:color w:val="333333"/>
          <w:szCs w:val="21"/>
          <w:shd w:val="clear" w:color="auto" w:fill="FFFFFF"/>
        </w:rPr>
        <w:t>血压测量准确性最大误差应为±2mmHg</w:t>
      </w:r>
      <w:r>
        <w:rPr>
          <w:rFonts w:hint="eastAsia"/>
          <w:color w:val="333333"/>
          <w:szCs w:val="21"/>
          <w:shd w:val="clear" w:color="auto" w:fill="FFFFFF"/>
        </w:rPr>
        <w:t>，脉率测量准确性</w:t>
      </w:r>
      <w:r>
        <w:rPr>
          <w:color w:val="333333"/>
          <w:szCs w:val="21"/>
          <w:shd w:val="clear" w:color="auto" w:fill="FFFFFF"/>
        </w:rPr>
        <w:t>应为±2bpm或脉率的±2%取大值</w:t>
      </w:r>
      <w:r>
        <w:rPr>
          <w:rFonts w:hint="eastAsia"/>
          <w:color w:val="333333"/>
          <w:szCs w:val="21"/>
          <w:shd w:val="clear" w:color="auto" w:fill="FFFFFF"/>
        </w:rPr>
        <w:t>。</w:t>
      </w:r>
      <w:r>
        <w:rPr>
          <w:rFonts w:hint="eastAsia" w:ascii="宋体" w:hAnsi="宋体"/>
          <w:b/>
          <w:bCs/>
          <w:szCs w:val="24"/>
          <w:lang w:eastAsia="zh-CN"/>
        </w:rPr>
        <w:t>（</w:t>
      </w:r>
      <w:r>
        <w:rPr>
          <w:rFonts w:hint="eastAsia" w:ascii="宋体" w:hAnsi="宋体"/>
          <w:b/>
          <w:bCs/>
          <w:szCs w:val="24"/>
          <w:lang w:val="en-US" w:eastAsia="zh-CN"/>
        </w:rPr>
        <w:t>提供第三方检验报告证明材料</w:t>
      </w:r>
      <w:r>
        <w:rPr>
          <w:rFonts w:hint="eastAsia" w:ascii="宋体" w:hAnsi="宋体"/>
          <w:b/>
          <w:bCs/>
          <w:szCs w:val="24"/>
          <w:lang w:eastAsia="zh-CN"/>
        </w:rPr>
        <w:t>）</w:t>
      </w:r>
    </w:p>
    <w:p w14:paraId="7B37D77A">
      <w:pPr>
        <w:numPr>
          <w:ilvl w:val="0"/>
          <w:numId w:val="2"/>
        </w:numPr>
        <w:rPr>
          <w:rFonts w:hint="eastAsia" w:ascii="宋体" w:hAnsi="宋体"/>
          <w:szCs w:val="24"/>
        </w:rPr>
      </w:pPr>
      <w:r>
        <w:rPr>
          <w:rFonts w:hint="eastAsia" w:ascii="宋体" w:hAnsi="宋体"/>
          <w:szCs w:val="24"/>
        </w:rPr>
        <w:t>可测量并记录250条数据</w:t>
      </w:r>
      <w:r>
        <w:rPr>
          <w:rFonts w:hint="eastAsia" w:ascii="宋体" w:hAnsi="宋体"/>
          <w:szCs w:val="24"/>
          <w:lang w:eastAsia="zh-CN"/>
        </w:rPr>
        <w:t>，</w:t>
      </w:r>
      <w:r>
        <w:rPr>
          <w:rFonts w:hint="eastAsia" w:ascii="宋体" w:hAnsi="宋体"/>
          <w:szCs w:val="24"/>
          <w:lang w:val="en-US" w:eastAsia="zh-CN"/>
        </w:rPr>
        <w:t>数据存储器：闪存储存高达1000个读数。</w:t>
      </w:r>
    </w:p>
    <w:p w14:paraId="397D4F97">
      <w:pPr>
        <w:numPr>
          <w:ilvl w:val="0"/>
          <w:numId w:val="2"/>
        </w:numPr>
        <w:rPr>
          <w:rFonts w:hint="eastAsia" w:ascii="宋体" w:hAnsi="宋体"/>
          <w:szCs w:val="24"/>
        </w:rPr>
      </w:pPr>
      <w:r>
        <w:rPr>
          <w:rFonts w:hint="eastAsia"/>
          <w:lang w:val="en-US" w:eastAsia="zh-Hans"/>
        </w:rPr>
        <w:t>可重复性</w:t>
      </w:r>
      <w:r>
        <w:rPr>
          <w:rFonts w:hint="default"/>
          <w:lang w:eastAsia="zh-Hans"/>
        </w:rPr>
        <w:t>：</w:t>
      </w:r>
      <w:r>
        <w:rPr>
          <w:rFonts w:hint="eastAsia"/>
          <w:lang w:val="en-US" w:eastAsia="zh-Hans"/>
        </w:rPr>
        <w:t>在刻度范围内每一点重复测量的读数之间</w:t>
      </w:r>
      <w:r>
        <w:rPr>
          <w:rFonts w:hint="default"/>
          <w:lang w:eastAsia="zh-Hans"/>
        </w:rPr>
        <w:t>，</w:t>
      </w:r>
      <w:r>
        <w:rPr>
          <w:rFonts w:hint="eastAsia"/>
          <w:lang w:val="en-US" w:eastAsia="zh-Hans"/>
        </w:rPr>
        <w:t>相差不大于</w:t>
      </w:r>
      <w:r>
        <w:rPr>
          <w:rFonts w:hint="default"/>
          <w:lang w:eastAsia="zh-Hans"/>
        </w:rPr>
        <w:t xml:space="preserve">       </w:t>
      </w:r>
      <w:r>
        <w:rPr>
          <w:rFonts w:hint="eastAsia"/>
          <w:lang w:val="en-US" w:eastAsia="zh-CN"/>
        </w:rPr>
        <w:t>3</w:t>
      </w:r>
      <w:r>
        <w:rPr>
          <w:rFonts w:hint="eastAsia"/>
          <w:lang w:val="en-US" w:eastAsia="zh-Hans"/>
        </w:rPr>
        <w:t>mm</w:t>
      </w:r>
      <w:r>
        <w:rPr>
          <w:rFonts w:hint="default"/>
          <w:lang w:eastAsia="zh-Hans"/>
        </w:rPr>
        <w:t>H</w:t>
      </w:r>
      <w:r>
        <w:rPr>
          <w:rFonts w:hint="eastAsia"/>
          <w:lang w:val="en-US" w:eastAsia="zh-Hans"/>
        </w:rPr>
        <w:t>g</w:t>
      </w:r>
      <w:r>
        <w:rPr>
          <w:rFonts w:hint="eastAsia"/>
          <w:lang w:val="en-US" w:eastAsia="zh-CN"/>
        </w:rPr>
        <w:t>。</w:t>
      </w:r>
    </w:p>
    <w:p w14:paraId="2F3039A5">
      <w:pPr>
        <w:numPr>
          <w:ilvl w:val="0"/>
          <w:numId w:val="2"/>
        </w:numPr>
        <w:rPr>
          <w:rFonts w:hint="eastAsia" w:ascii="宋体" w:hAnsi="宋体"/>
          <w:szCs w:val="24"/>
        </w:rPr>
      </w:pPr>
      <w:r>
        <w:rPr>
          <w:rFonts w:ascii="宋体" w:hAnsi="宋体"/>
          <w:szCs w:val="24"/>
        </w:rPr>
        <w:t>▲</w:t>
      </w:r>
      <w:r>
        <w:rPr>
          <w:rFonts w:hint="eastAsia"/>
          <w:lang w:val="en-US" w:eastAsia="zh-CN"/>
        </w:rPr>
        <w:t>通过</w:t>
      </w:r>
      <w:r>
        <w:rPr>
          <w:rFonts w:hint="default"/>
          <w:lang w:val="en-US" w:eastAsia="zh-CN"/>
        </w:rPr>
        <w:t>ESH</w:t>
      </w:r>
      <w:r>
        <w:rPr>
          <w:rFonts w:hint="eastAsia"/>
          <w:lang w:val="en-US" w:eastAsia="zh-CN"/>
        </w:rPr>
        <w:t>临床验证。</w:t>
      </w:r>
      <w:r>
        <w:rPr>
          <w:rFonts w:hint="eastAsia"/>
          <w:b/>
          <w:bCs/>
          <w:lang w:val="en-US" w:eastAsia="zh-CN"/>
        </w:rPr>
        <w:t>（提供临床验证报告</w:t>
      </w:r>
      <w:r>
        <w:rPr>
          <w:rFonts w:hint="eastAsia" w:ascii="宋体" w:hAnsi="宋体"/>
          <w:b/>
          <w:bCs/>
          <w:szCs w:val="24"/>
          <w:lang w:val="en-US" w:eastAsia="zh-CN"/>
        </w:rPr>
        <w:t>证明材料</w:t>
      </w:r>
      <w:r>
        <w:rPr>
          <w:rFonts w:hint="eastAsia"/>
          <w:b/>
          <w:bCs/>
          <w:lang w:val="en-US" w:eastAsia="zh-CN"/>
        </w:rPr>
        <w:t>）</w:t>
      </w:r>
    </w:p>
    <w:p w14:paraId="347C042E">
      <w:pPr>
        <w:numPr>
          <w:ilvl w:val="0"/>
          <w:numId w:val="2"/>
        </w:numPr>
        <w:rPr>
          <w:rFonts w:hint="eastAsia"/>
          <w:lang w:val="en-US" w:eastAsia="zh-Hans"/>
        </w:rPr>
      </w:pPr>
      <w:r>
        <w:rPr>
          <w:rFonts w:hAnsi="宋体"/>
          <w:color w:val="333333"/>
          <w:szCs w:val="21"/>
          <w:shd w:val="clear" w:color="auto" w:fill="FFFFFF"/>
        </w:rPr>
        <w:t>工作电源</w:t>
      </w:r>
      <w:r>
        <w:rPr>
          <w:rFonts w:hint="eastAsia" w:hAnsi="宋体"/>
          <w:color w:val="333333"/>
          <w:szCs w:val="21"/>
          <w:shd w:val="clear" w:color="auto" w:fill="FFFFFF"/>
        </w:rPr>
        <w:t>：1000maH锂电池充电</w:t>
      </w:r>
      <w:r>
        <w:rPr>
          <w:rFonts w:hint="eastAsia" w:hAnsi="宋体"/>
          <w:color w:val="333333"/>
          <w:szCs w:val="21"/>
          <w:shd w:val="clear" w:color="auto" w:fill="FFFFFF"/>
          <w:lang w:eastAsia="zh-CN"/>
        </w:rPr>
        <w:t>。</w:t>
      </w:r>
    </w:p>
    <w:p w14:paraId="2ED1ED0E">
      <w:pPr>
        <w:numPr>
          <w:ilvl w:val="0"/>
          <w:numId w:val="2"/>
        </w:numPr>
        <w:rPr>
          <w:rFonts w:hint="eastAsia" w:ascii="宋体" w:hAnsi="宋体"/>
          <w:szCs w:val="24"/>
        </w:rPr>
      </w:pPr>
      <w:r>
        <w:rPr>
          <w:rFonts w:hint="eastAsia" w:ascii="宋体" w:hAnsi="宋体"/>
          <w:szCs w:val="24"/>
        </w:rPr>
        <w:t>取样周期：多个独立可程序化周期，5，10， 20，30， 60，90、120min</w:t>
      </w:r>
      <w:r>
        <w:rPr>
          <w:rFonts w:hint="eastAsia" w:ascii="宋体" w:hAnsi="宋体"/>
          <w:szCs w:val="24"/>
          <w:lang w:eastAsia="zh-CN"/>
        </w:rPr>
        <w:t>。</w:t>
      </w:r>
    </w:p>
    <w:p w14:paraId="0E0909A3">
      <w:pPr>
        <w:numPr>
          <w:ilvl w:val="0"/>
          <w:numId w:val="2"/>
        </w:numPr>
        <w:rPr>
          <w:rFonts w:ascii="宋体" w:hAnsi="宋体"/>
          <w:szCs w:val="24"/>
        </w:rPr>
      </w:pPr>
      <w:r>
        <w:rPr>
          <w:rFonts w:hint="eastAsia" w:hAnsi="宋体"/>
          <w:color w:val="333333"/>
          <w:szCs w:val="21"/>
          <w:shd w:val="clear" w:color="auto" w:fill="FFFFFF"/>
        </w:rPr>
        <w:t>数据连接：</w:t>
      </w:r>
      <w:r>
        <w:rPr>
          <w:color w:val="333333"/>
          <w:szCs w:val="21"/>
          <w:shd w:val="clear" w:color="auto" w:fill="FFFFFF"/>
        </w:rPr>
        <w:t xml:space="preserve">USB </w:t>
      </w:r>
      <w:r>
        <w:rPr>
          <w:rFonts w:hAnsi="宋体"/>
          <w:color w:val="333333"/>
          <w:szCs w:val="21"/>
          <w:shd w:val="clear" w:color="auto" w:fill="FFFFFF"/>
        </w:rPr>
        <w:t>数据线</w:t>
      </w:r>
      <w:r>
        <w:rPr>
          <w:rFonts w:hint="eastAsia" w:hAnsi="宋体"/>
          <w:color w:val="333333"/>
          <w:szCs w:val="21"/>
          <w:shd w:val="clear" w:color="auto" w:fill="FFFFFF"/>
          <w:lang w:eastAsia="zh-CN"/>
        </w:rPr>
        <w:t>。</w:t>
      </w:r>
    </w:p>
    <w:p w14:paraId="4659C821">
      <w:pPr>
        <w:numPr>
          <w:ilvl w:val="0"/>
          <w:numId w:val="2"/>
        </w:numPr>
        <w:rPr>
          <w:rFonts w:hint="eastAsia" w:ascii="宋体" w:hAnsi="宋体"/>
          <w:b/>
          <w:bCs/>
          <w:szCs w:val="24"/>
        </w:rPr>
      </w:pPr>
      <w:r>
        <w:rPr>
          <w:rFonts w:ascii="宋体" w:hAnsi="宋体"/>
          <w:szCs w:val="24"/>
        </w:rPr>
        <w:t>▲</w:t>
      </w:r>
      <w:r>
        <w:rPr>
          <w:rFonts w:hint="eastAsia" w:ascii="宋体" w:hAnsi="宋体"/>
          <w:szCs w:val="24"/>
        </w:rPr>
        <w:t>可穿戴式佩戴，无</w:t>
      </w:r>
      <w:r>
        <w:rPr>
          <w:rFonts w:hint="eastAsia" w:ascii="宋体" w:hAnsi="宋体"/>
          <w:szCs w:val="24"/>
          <w:lang w:val="en-US" w:eastAsia="zh-CN"/>
        </w:rPr>
        <w:t>气</w:t>
      </w:r>
      <w:r>
        <w:rPr>
          <w:rFonts w:hint="eastAsia" w:ascii="宋体" w:hAnsi="宋体"/>
          <w:szCs w:val="24"/>
        </w:rPr>
        <w:t>管设计</w:t>
      </w:r>
      <w:r>
        <w:rPr>
          <w:rFonts w:hint="eastAsia" w:ascii="宋体" w:hAnsi="宋体"/>
          <w:szCs w:val="24"/>
          <w:lang w:eastAsia="zh-CN"/>
        </w:rPr>
        <w:t>，</w:t>
      </w:r>
      <w:r>
        <w:rPr>
          <w:rFonts w:hint="eastAsia" w:ascii="宋体" w:hAnsi="宋体"/>
          <w:szCs w:val="24"/>
          <w:lang w:val="en-US" w:eastAsia="zh-CN"/>
        </w:rPr>
        <w:t>彩色显示。</w:t>
      </w:r>
      <w:r>
        <w:rPr>
          <w:rFonts w:hint="eastAsia" w:ascii="宋体" w:hAnsi="宋体"/>
          <w:b/>
          <w:bCs/>
          <w:szCs w:val="24"/>
          <w:lang w:eastAsia="zh-CN"/>
        </w:rPr>
        <w:t>（</w:t>
      </w:r>
      <w:r>
        <w:rPr>
          <w:rFonts w:hint="eastAsia" w:ascii="宋体" w:hAnsi="宋体"/>
          <w:b/>
          <w:bCs/>
          <w:szCs w:val="24"/>
          <w:lang w:val="en-US" w:eastAsia="zh-CN"/>
        </w:rPr>
        <w:t>提供设备照片证明材料</w:t>
      </w:r>
      <w:r>
        <w:rPr>
          <w:rFonts w:hint="eastAsia" w:ascii="宋体" w:hAnsi="宋体"/>
          <w:b/>
          <w:bCs/>
          <w:szCs w:val="24"/>
          <w:lang w:eastAsia="zh-CN"/>
        </w:rPr>
        <w:t>）</w:t>
      </w:r>
    </w:p>
    <w:p w14:paraId="5A2BDDF5">
      <w:pPr>
        <w:numPr>
          <w:ilvl w:val="0"/>
          <w:numId w:val="2"/>
        </w:numPr>
        <w:rPr>
          <w:rFonts w:hint="eastAsia" w:ascii="宋体" w:hAnsi="宋体"/>
          <w:szCs w:val="24"/>
        </w:rPr>
      </w:pPr>
      <w:r>
        <w:rPr>
          <w:rFonts w:hint="eastAsia" w:ascii="宋体" w:hAnsi="宋体" w:cs="宋体"/>
          <w:bCs/>
        </w:rPr>
        <w:t>可设定儿科阈值，能够测量儿童血压</w:t>
      </w:r>
      <w:r>
        <w:rPr>
          <w:rFonts w:hint="eastAsia" w:ascii="宋体" w:hAnsi="宋体"/>
          <w:color w:val="000000"/>
          <w:szCs w:val="24"/>
        </w:rPr>
        <w:t>。</w:t>
      </w:r>
    </w:p>
    <w:p w14:paraId="49A6C735">
      <w:pPr>
        <w:numPr>
          <w:ilvl w:val="0"/>
          <w:numId w:val="2"/>
        </w:numPr>
        <w:rPr>
          <w:rFonts w:hint="eastAsia" w:ascii="宋体" w:hAnsi="宋体"/>
          <w:szCs w:val="24"/>
        </w:rPr>
      </w:pPr>
      <w:r>
        <w:rPr>
          <w:rFonts w:hint="eastAsia" w:ascii="宋体" w:hAnsi="宋体" w:eastAsia="宋体" w:cs="Times New Roman"/>
          <w:color w:val="000000"/>
          <w:lang w:val="en-US" w:eastAsia="zh-CN"/>
        </w:rPr>
        <w:t>具</w:t>
      </w:r>
      <w:r>
        <w:rPr>
          <w:rFonts w:hint="eastAsia" w:ascii="宋体" w:hAnsi="宋体" w:eastAsia="宋体" w:cs="Times New Roman"/>
          <w:color w:val="000000"/>
        </w:rPr>
        <w:t>有体位信息记录，帮助医生判断血压升降原因</w:t>
      </w:r>
      <w:r>
        <w:rPr>
          <w:rFonts w:hint="eastAsia" w:ascii="宋体" w:hAnsi="宋体" w:cs="Times New Roman"/>
          <w:color w:val="000000"/>
          <w:lang w:eastAsia="zh-CN"/>
        </w:rPr>
        <w:t>。</w:t>
      </w:r>
    </w:p>
    <w:p w14:paraId="2F3C1E88">
      <w:pPr>
        <w:numPr>
          <w:ilvl w:val="0"/>
          <w:numId w:val="2"/>
        </w:numPr>
        <w:rPr>
          <w:rFonts w:hint="eastAsia" w:ascii="宋体" w:hAnsi="宋体"/>
          <w:szCs w:val="24"/>
        </w:rPr>
      </w:pPr>
      <w:r>
        <w:rPr>
          <w:rFonts w:hint="eastAsia" w:ascii="宋体" w:hAnsi="宋体" w:eastAsia="宋体" w:cs="Times New Roman"/>
          <w:color w:val="000000"/>
        </w:rPr>
        <w:t>提供白天、晚上以及特殊时间段等5个测量时间段设置</w:t>
      </w:r>
      <w:r>
        <w:rPr>
          <w:rFonts w:hint="eastAsia" w:ascii="宋体" w:hAnsi="宋体" w:cs="Times New Roman"/>
          <w:color w:val="000000"/>
          <w:lang w:eastAsia="zh-CN"/>
        </w:rPr>
        <w:t>。</w:t>
      </w:r>
    </w:p>
    <w:p w14:paraId="08EA74F1">
      <w:pPr>
        <w:numPr>
          <w:ilvl w:val="0"/>
          <w:numId w:val="2"/>
        </w:numPr>
        <w:rPr>
          <w:rFonts w:hint="eastAsia" w:ascii="宋体" w:hAnsi="宋体"/>
          <w:szCs w:val="24"/>
        </w:rPr>
      </w:pPr>
      <w:r>
        <w:rPr>
          <w:rFonts w:hint="eastAsia" w:ascii="宋体" w:hAnsi="宋体"/>
          <w:szCs w:val="24"/>
        </w:rPr>
        <w:t>黑屏选项：可设置监测仪为黑屏状态，以免患者好奇触动。</w:t>
      </w:r>
    </w:p>
    <w:p w14:paraId="431CC8EB">
      <w:pPr>
        <w:numPr>
          <w:ilvl w:val="0"/>
          <w:numId w:val="2"/>
        </w:numPr>
        <w:rPr>
          <w:rFonts w:hint="eastAsia" w:ascii="宋体" w:hAnsi="宋体"/>
          <w:szCs w:val="24"/>
        </w:rPr>
      </w:pPr>
      <w:r>
        <w:rPr>
          <w:rFonts w:hint="eastAsia" w:ascii="宋体" w:hAnsi="宋体"/>
          <w:szCs w:val="24"/>
        </w:rPr>
        <w:t>液晶屏同屏显示收缩压、舒张压和心率。处于工作状态时记录盒显示时间与光点。</w:t>
      </w:r>
    </w:p>
    <w:p w14:paraId="7F8133AB">
      <w:pPr>
        <w:numPr>
          <w:ilvl w:val="0"/>
          <w:numId w:val="2"/>
        </w:numPr>
        <w:rPr>
          <w:rFonts w:hint="eastAsia" w:ascii="宋体" w:hAnsi="宋体"/>
          <w:szCs w:val="24"/>
        </w:rPr>
      </w:pPr>
      <w:r>
        <w:rPr>
          <w:rFonts w:hint="eastAsia" w:ascii="宋体" w:hAnsi="宋体"/>
          <w:szCs w:val="24"/>
        </w:rPr>
        <w:t>电池剩余电量可观测，便于判断是否需要更换电池，做到最大可能节省电池。</w:t>
      </w:r>
    </w:p>
    <w:p w14:paraId="7D6DA7FA">
      <w:pPr>
        <w:numPr>
          <w:ilvl w:val="0"/>
          <w:numId w:val="2"/>
        </w:numPr>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分析软件提供数据表图、趋势图、血压数据统计图表、柱状图、圆饼图，每小时平均血压，血压速率乘积以及收缩压和舒张压，心率相关图（离散图），统计计算血压平滑指数，晨峰系数，血压变异系数，动脉硬化指数，显示在报告中。</w:t>
      </w:r>
    </w:p>
    <w:p w14:paraId="239E7031">
      <w:pPr>
        <w:numPr>
          <w:ilvl w:val="0"/>
          <w:numId w:val="2"/>
        </w:numPr>
        <w:rPr>
          <w:rFonts w:hint="eastAsia" w:ascii="宋体" w:hAnsi="宋体"/>
          <w:szCs w:val="24"/>
        </w:rPr>
      </w:pPr>
      <w:r>
        <w:rPr>
          <w:rFonts w:hint="eastAsia" w:ascii="宋体" w:hAnsi="宋体"/>
          <w:color w:val="000000"/>
          <w:szCs w:val="24"/>
        </w:rPr>
        <w:t>提供脉搏波功能：同步提供每次血压测量数据的脉搏波波形，并可以通过同步的脉搏波波形对血压数据进行判断，校正。</w:t>
      </w:r>
      <w:r>
        <w:rPr>
          <w:rFonts w:hint="eastAsia" w:ascii="宋体" w:hAnsi="宋体"/>
          <w:szCs w:val="24"/>
          <w:lang w:eastAsia="zh-CN"/>
        </w:rPr>
        <w:t>（</w:t>
      </w:r>
      <w:r>
        <w:rPr>
          <w:rFonts w:hint="eastAsia" w:ascii="宋体" w:hAnsi="宋体"/>
          <w:szCs w:val="24"/>
          <w:lang w:val="en-US" w:eastAsia="zh-CN"/>
        </w:rPr>
        <w:t>提供说明书证明材料</w:t>
      </w:r>
      <w:r>
        <w:rPr>
          <w:rFonts w:hint="eastAsia" w:ascii="宋体" w:hAnsi="宋体"/>
          <w:szCs w:val="24"/>
          <w:lang w:eastAsia="zh-CN"/>
        </w:rPr>
        <w:t>）</w:t>
      </w:r>
    </w:p>
    <w:p w14:paraId="52405BBA">
      <w:pPr>
        <w:numPr>
          <w:ilvl w:val="0"/>
          <w:numId w:val="2"/>
        </w:numPr>
        <w:rPr>
          <w:rFonts w:hint="eastAsia" w:ascii="宋体" w:hAnsi="宋体"/>
          <w:szCs w:val="24"/>
        </w:rPr>
      </w:pPr>
      <w:r>
        <w:rPr>
          <w:rFonts w:hint="eastAsia" w:ascii="宋体" w:hAnsi="宋体"/>
          <w:szCs w:val="24"/>
        </w:rPr>
        <w:t>软件具有高血压一键检索功能，方便临床医生在众多患者中快速轻易找出高血压患者。</w:t>
      </w:r>
    </w:p>
    <w:p w14:paraId="70C9F698">
      <w:pPr>
        <w:numPr>
          <w:ilvl w:val="0"/>
          <w:numId w:val="2"/>
        </w:numPr>
        <w:rPr>
          <w:rFonts w:hint="eastAsia" w:ascii="宋体" w:hAnsi="宋体"/>
          <w:szCs w:val="24"/>
        </w:rPr>
      </w:pPr>
      <w:r>
        <w:rPr>
          <w:rFonts w:hint="eastAsia" w:ascii="宋体" w:hAnsi="宋体"/>
          <w:szCs w:val="24"/>
        </w:rPr>
        <w:t>支持血压比较分析功能。一个人如果前后两次或多次就诊。软件可以比较最近两次就诊的血压数据。</w:t>
      </w:r>
    </w:p>
    <w:p w14:paraId="4336C33B">
      <w:pPr>
        <w:pStyle w:val="6"/>
        <w:numPr>
          <w:ilvl w:val="0"/>
          <w:numId w:val="2"/>
        </w:numPr>
        <w:ind w:firstLineChars="0"/>
        <w:rPr>
          <w:rFonts w:hint="eastAsia" w:ascii="宋体" w:hAnsi="宋体"/>
          <w:szCs w:val="24"/>
        </w:rPr>
      </w:pPr>
      <w:r>
        <w:rPr>
          <w:rFonts w:hint="eastAsia"/>
          <w:lang w:val="en-US" w:eastAsia="zh-CN"/>
        </w:rPr>
        <w:t>血压分析软件需具有登录窗口，可设置医生登陆账号，通过账号、密码登陆血压分析软件，对病人信息进行管理。</w:t>
      </w:r>
    </w:p>
    <w:p w14:paraId="53925860">
      <w:pPr>
        <w:pStyle w:val="6"/>
        <w:numPr>
          <w:ilvl w:val="0"/>
          <w:numId w:val="2"/>
        </w:numPr>
        <w:ind w:firstLineChars="0"/>
        <w:rPr>
          <w:rFonts w:hint="eastAsia" w:ascii="宋体" w:hAnsi="宋体" w:eastAsia="宋体" w:cs="Times New Roman"/>
          <w:bCs/>
          <w:szCs w:val="21"/>
        </w:rPr>
      </w:pPr>
      <w:r>
        <w:rPr>
          <w:rFonts w:hint="eastAsia" w:ascii="宋体" w:hAnsi="宋体" w:eastAsia="宋体"/>
          <w:bCs/>
          <w:szCs w:val="21"/>
        </w:rPr>
        <w:t>具备智能诊断功能，自动生成诊断结论，符合高血压指南诊断标准。</w:t>
      </w:r>
    </w:p>
    <w:p w14:paraId="420FB36D">
      <w:pPr>
        <w:pStyle w:val="6"/>
        <w:numPr>
          <w:ilvl w:val="0"/>
          <w:numId w:val="0"/>
        </w:numPr>
        <w:ind w:leftChars="0"/>
        <w:rPr>
          <w:rFonts w:hint="eastAsia" w:ascii="宋体" w:hAnsi="宋体" w:eastAsia="宋体" w:cs="Times New Roman"/>
          <w:b/>
          <w:bCs w:val="0"/>
          <w:szCs w:val="21"/>
        </w:rPr>
      </w:pPr>
      <w:r>
        <w:rPr>
          <w:rFonts w:hint="eastAsia" w:ascii="宋体" w:hAnsi="宋体" w:eastAsia="宋体" w:cs="Times New Roman"/>
          <w:b/>
          <w:bCs w:val="0"/>
          <w:szCs w:val="21"/>
          <w:lang w:val="en-US" w:eastAsia="zh-CN"/>
        </w:rPr>
        <w:t>22.</w:t>
      </w:r>
      <w:r>
        <w:rPr>
          <w:rFonts w:hint="eastAsia" w:ascii="宋体" w:hAnsi="宋体" w:eastAsia="宋体" w:cs="宋体"/>
          <w:sz w:val="21"/>
          <w:szCs w:val="21"/>
          <w:highlight w:val="none"/>
          <w:lang w:val="en-US" w:eastAsia="zh-CN"/>
        </w:rPr>
        <w:t>★</w:t>
      </w:r>
      <w:r>
        <w:rPr>
          <w:rFonts w:hint="eastAsia" w:ascii="宋体" w:hAnsi="宋体" w:eastAsia="宋体" w:cs="Times New Roman"/>
          <w:bCs/>
          <w:szCs w:val="21"/>
        </w:rPr>
        <w:t>为保证动态血压检查流程与报告的统一性，动态血压记录仪硬件和软件需兼容采购人原有动态血压设备和分析软件，实现互通使用，若产生接口费用全部由中标人承担。</w:t>
      </w:r>
      <w:r>
        <w:rPr>
          <w:rFonts w:hint="eastAsia" w:ascii="宋体" w:hAnsi="宋体" w:eastAsia="宋体" w:cs="Times New Roman"/>
          <w:b/>
          <w:bCs w:val="0"/>
          <w:szCs w:val="21"/>
        </w:rPr>
        <w:t>（提供承诺函）</w:t>
      </w:r>
    </w:p>
    <w:p w14:paraId="3F06B84E">
      <w:pPr>
        <w:pStyle w:val="6"/>
        <w:numPr>
          <w:ilvl w:val="0"/>
          <w:numId w:val="0"/>
        </w:numPr>
        <w:ind w:leftChars="0"/>
        <w:rPr>
          <w:rFonts w:hint="eastAsia" w:ascii="宋体" w:hAnsi="宋体" w:eastAsia="宋体" w:cs="Times New Roman"/>
          <w:b/>
          <w:bCs/>
          <w:szCs w:val="21"/>
        </w:rPr>
      </w:pPr>
      <w:r>
        <w:rPr>
          <w:rFonts w:hint="eastAsia" w:ascii="宋体" w:hAnsi="宋体" w:cs="宋体"/>
          <w:szCs w:val="24"/>
          <w:lang w:val="en-US" w:eastAsia="zh-CN"/>
        </w:rPr>
        <w:t>23.</w:t>
      </w:r>
      <w:r>
        <w:rPr>
          <w:rFonts w:hint="eastAsia" w:ascii="宋体" w:hAnsi="宋体" w:cs="宋体"/>
          <w:szCs w:val="24"/>
        </w:rPr>
        <w:t>▲</w:t>
      </w:r>
      <w:r>
        <w:rPr>
          <w:rFonts w:hint="eastAsia" w:ascii="宋体" w:hAnsi="宋体" w:eastAsia="宋体"/>
          <w:bCs/>
          <w:szCs w:val="21"/>
          <w:lang w:val="en-US" w:eastAsia="zh-CN"/>
        </w:rPr>
        <w:t>使用年限≥8年</w:t>
      </w:r>
      <w:r>
        <w:rPr>
          <w:rFonts w:hint="eastAsia" w:ascii="宋体" w:hAnsi="宋体"/>
          <w:bCs/>
          <w:szCs w:val="21"/>
          <w:lang w:val="en-US" w:eastAsia="zh-CN"/>
        </w:rPr>
        <w:t>。</w:t>
      </w:r>
      <w:r>
        <w:rPr>
          <w:rFonts w:hint="eastAsia" w:ascii="宋体" w:hAnsi="宋体"/>
          <w:b/>
          <w:bCs/>
          <w:szCs w:val="24"/>
          <w:lang w:eastAsia="zh-CN"/>
        </w:rPr>
        <w:t>（</w:t>
      </w:r>
      <w:r>
        <w:rPr>
          <w:rFonts w:hint="eastAsia" w:ascii="宋体" w:hAnsi="宋体"/>
          <w:b/>
          <w:bCs/>
          <w:szCs w:val="24"/>
          <w:lang w:val="en-US" w:eastAsia="zh-CN"/>
        </w:rPr>
        <w:t>提供设备铭牌证明材料</w:t>
      </w:r>
      <w:r>
        <w:rPr>
          <w:rFonts w:hint="eastAsia" w:ascii="宋体" w:hAnsi="宋体"/>
          <w:b/>
          <w:bCs/>
          <w:szCs w:val="24"/>
          <w:lang w:eastAsia="zh-CN"/>
        </w:rPr>
        <w:t>）</w:t>
      </w:r>
    </w:p>
    <w:p w14:paraId="6C26467D">
      <w:pPr>
        <w:keepNext w:val="0"/>
        <w:keepLines w:val="0"/>
        <w:pageBreakBefore w:val="0"/>
        <w:numPr>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bCs/>
          <w:sz w:val="21"/>
          <w:szCs w:val="21"/>
          <w:highlight w:val="none"/>
          <w:lang w:eastAsia="zh-CN"/>
        </w:rPr>
      </w:pPr>
    </w:p>
    <w:p w14:paraId="443DBC0B"/>
    <w:p w14:paraId="09CF21F4">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jc w:val="center"/>
        <w:textAlignment w:val="auto"/>
        <w:rPr>
          <w:rFonts w:hint="eastAsia"/>
          <w:lang w:val="en-US" w:eastAsia="zh-CN"/>
        </w:rPr>
      </w:pPr>
      <w:r>
        <w:rPr>
          <w:rFonts w:hint="eastAsia" w:ascii="宋体" w:hAnsi="宋体" w:eastAsia="宋体" w:cs="宋体"/>
          <w:b/>
          <w:bCs/>
          <w:sz w:val="28"/>
          <w:szCs w:val="28"/>
          <w:lang w:val="en-US" w:eastAsia="zh-CN"/>
        </w:rPr>
        <w:t>眼动仪参数要求</w:t>
      </w:r>
      <w:bookmarkStart w:id="0" w:name="_GoBack"/>
      <w:bookmarkEnd w:id="0"/>
    </w:p>
    <w:p w14:paraId="7C6A9900">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Times New Roman"/>
          <w:bCs/>
          <w:kern w:val="2"/>
          <w:sz w:val="21"/>
          <w:szCs w:val="21"/>
          <w:lang w:val="en-US" w:eastAsia="zh-CN" w:bidi="ar-SA"/>
        </w:rPr>
      </w:pPr>
      <w:r>
        <w:rPr>
          <w:rFonts w:hint="eastAsia" w:ascii="宋体" w:hAnsi="宋体" w:eastAsia="宋体" w:cs="Times New Roman"/>
          <w:bCs/>
          <w:kern w:val="2"/>
          <w:sz w:val="21"/>
          <w:szCs w:val="21"/>
          <w:lang w:val="en-US" w:eastAsia="zh-CN" w:bidi="ar-SA"/>
        </w:rPr>
        <w:t>1、眼动软件可用于传输、记录、处理、显示眼球活动轨迹数据。</w:t>
      </w:r>
    </w:p>
    <w:p w14:paraId="3C0D043C">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Times New Roman"/>
          <w:bCs/>
          <w:kern w:val="2"/>
          <w:sz w:val="21"/>
          <w:szCs w:val="21"/>
          <w:lang w:val="en-US" w:eastAsia="zh-CN" w:bidi="ar-SA"/>
        </w:rPr>
      </w:pPr>
      <w:r>
        <w:rPr>
          <w:rFonts w:hint="eastAsia" w:ascii="宋体" w:hAnsi="宋体" w:eastAsia="宋体" w:cs="Times New Roman"/>
          <w:bCs/>
          <w:kern w:val="2"/>
          <w:sz w:val="21"/>
          <w:szCs w:val="21"/>
          <w:lang w:val="en-US" w:eastAsia="zh-CN" w:bidi="ar-SA"/>
        </w:rPr>
        <w:t>2、产品采样率大；</w:t>
      </w:r>
    </w:p>
    <w:p w14:paraId="6EF6AA57">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Times New Roman"/>
          <w:bCs/>
          <w:kern w:val="2"/>
          <w:sz w:val="21"/>
          <w:szCs w:val="21"/>
          <w:lang w:val="en-US" w:eastAsia="zh-CN" w:bidi="ar-SA"/>
        </w:rPr>
      </w:pPr>
      <w:r>
        <w:rPr>
          <w:rFonts w:hint="eastAsia" w:ascii="宋体" w:hAnsi="宋体" w:eastAsia="宋体" w:cs="Times New Roman"/>
          <w:bCs/>
          <w:kern w:val="2"/>
          <w:sz w:val="21"/>
          <w:szCs w:val="21"/>
          <w:lang w:val="en-US" w:eastAsia="zh-CN" w:bidi="ar-SA"/>
        </w:rPr>
        <w:t>3、产品平均精准度最优</w:t>
      </w:r>
    </w:p>
    <w:p w14:paraId="400AE765">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Times New Roman"/>
          <w:bCs/>
          <w:kern w:val="2"/>
          <w:sz w:val="21"/>
          <w:szCs w:val="21"/>
          <w:lang w:val="en-US" w:eastAsia="zh-CN" w:bidi="ar-SA"/>
        </w:rPr>
      </w:pPr>
      <w:r>
        <w:rPr>
          <w:rFonts w:hint="eastAsia" w:ascii="宋体" w:hAnsi="宋体" w:eastAsia="宋体" w:cs="Times New Roman"/>
          <w:bCs/>
          <w:kern w:val="2"/>
          <w:sz w:val="21"/>
          <w:szCs w:val="21"/>
          <w:lang w:val="en-US" w:eastAsia="zh-CN" w:bidi="ar-SA"/>
        </w:rPr>
        <w:t>4、电脑处理器、内存存储空间大；</w:t>
      </w:r>
    </w:p>
    <w:p w14:paraId="31BE6BF4">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Times New Roman"/>
          <w:bCs/>
          <w:kern w:val="2"/>
          <w:sz w:val="21"/>
          <w:szCs w:val="21"/>
          <w:lang w:val="en-US" w:eastAsia="zh-CN" w:bidi="ar-SA"/>
        </w:rPr>
      </w:pPr>
      <w:r>
        <w:rPr>
          <w:rFonts w:hint="eastAsia" w:ascii="宋体" w:hAnsi="宋体" w:eastAsia="宋体" w:cs="Times New Roman"/>
          <w:bCs/>
          <w:kern w:val="2"/>
          <w:sz w:val="21"/>
          <w:szCs w:val="21"/>
          <w:lang w:val="en-US" w:eastAsia="zh-CN" w:bidi="ar-SA"/>
        </w:rPr>
        <w:t>5、眼动数据处理软件应支持患者信息管理，包括新增患者信息、编辑患者信息、删除患者信息等；</w:t>
      </w:r>
    </w:p>
    <w:p w14:paraId="6CE8AFEF">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Times New Roman"/>
          <w:bCs/>
          <w:kern w:val="2"/>
          <w:sz w:val="21"/>
          <w:szCs w:val="21"/>
          <w:lang w:val="en-US" w:eastAsia="zh-CN" w:bidi="ar-SA"/>
        </w:rPr>
      </w:pPr>
      <w:r>
        <w:rPr>
          <w:rFonts w:hint="eastAsia" w:ascii="宋体" w:hAnsi="宋体" w:eastAsia="宋体" w:cs="Times New Roman"/>
          <w:bCs/>
          <w:kern w:val="2"/>
          <w:sz w:val="21"/>
          <w:szCs w:val="21"/>
          <w:lang w:val="en-US" w:eastAsia="zh-CN" w:bidi="ar-SA"/>
        </w:rPr>
        <w:t>6、眼动数据处理软件可支持眼动的引导、眼动数据的记录、眼动轨迹的生成和查看等功能;软件可以记录眼动过程注视点的全部空间坐标值，并可根据注视点坐标值生成眼球活动轨迹。</w:t>
      </w:r>
    </w:p>
    <w:p w14:paraId="1A1F1A66">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Times New Roman"/>
          <w:bCs/>
          <w:kern w:val="2"/>
          <w:sz w:val="21"/>
          <w:szCs w:val="21"/>
          <w:lang w:val="en-US" w:eastAsia="zh-CN" w:bidi="ar-SA"/>
        </w:rPr>
      </w:pPr>
      <w:r>
        <w:rPr>
          <w:rFonts w:hint="eastAsia" w:ascii="宋体" w:hAnsi="宋体" w:eastAsia="宋体" w:cs="Times New Roman"/>
          <w:bCs/>
          <w:kern w:val="2"/>
          <w:sz w:val="21"/>
          <w:szCs w:val="21"/>
          <w:lang w:val="en-US" w:eastAsia="zh-CN" w:bidi="ar-SA"/>
        </w:rPr>
        <w:t>7、软件可自动对瞳孔进行追踪；</w:t>
      </w:r>
    </w:p>
    <w:p w14:paraId="2E163B6A">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ascii="宋体" w:hAnsi="宋体" w:eastAsia="宋体" w:cs="Times New Roman"/>
          <w:bCs/>
          <w:kern w:val="2"/>
          <w:sz w:val="21"/>
          <w:szCs w:val="21"/>
          <w:lang w:val="en-US" w:eastAsia="zh-CN" w:bidi="ar-SA"/>
        </w:rPr>
      </w:pPr>
      <w:r>
        <w:rPr>
          <w:rFonts w:hint="eastAsia" w:ascii="宋体" w:hAnsi="宋体" w:eastAsia="宋体" w:cs="Times New Roman"/>
          <w:bCs/>
          <w:kern w:val="2"/>
          <w:sz w:val="21"/>
          <w:szCs w:val="21"/>
          <w:lang w:val="en-US" w:eastAsia="zh-CN" w:bidi="ar-SA"/>
        </w:rPr>
        <w:t>8、支持实时显示受试者的双眼视线位置的轨迹曲线；</w:t>
      </w:r>
    </w:p>
    <w:p w14:paraId="316D9C21">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Times New Roman"/>
          <w:bCs/>
          <w:kern w:val="2"/>
          <w:sz w:val="21"/>
          <w:szCs w:val="21"/>
          <w:lang w:val="en-US" w:eastAsia="zh-CN" w:bidi="ar-SA"/>
        </w:rPr>
      </w:pPr>
      <w:r>
        <w:rPr>
          <w:rFonts w:hint="eastAsia" w:ascii="宋体" w:hAnsi="宋体" w:eastAsia="宋体" w:cs="Times New Roman"/>
          <w:bCs/>
          <w:kern w:val="2"/>
          <w:sz w:val="21"/>
          <w:szCs w:val="21"/>
          <w:lang w:val="en-US" w:eastAsia="zh-CN" w:bidi="ar-SA"/>
        </w:rPr>
        <w:t>9、支持实时显示受试者屏幕信息和受试者的眼位置；</w:t>
      </w:r>
    </w:p>
    <w:p w14:paraId="7F45854D">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Times New Roman"/>
          <w:bCs/>
          <w:kern w:val="2"/>
          <w:sz w:val="21"/>
          <w:szCs w:val="21"/>
          <w:lang w:val="en-US" w:eastAsia="zh-CN" w:bidi="ar-SA"/>
        </w:rPr>
      </w:pPr>
      <w:r>
        <w:rPr>
          <w:rFonts w:hint="eastAsia" w:ascii="宋体" w:hAnsi="宋体" w:eastAsia="宋体" w:cs="Times New Roman"/>
          <w:bCs/>
          <w:kern w:val="2"/>
          <w:sz w:val="21"/>
          <w:szCs w:val="21"/>
          <w:lang w:val="en-US" w:eastAsia="zh-CN" w:bidi="ar-SA"/>
        </w:rPr>
        <w:t>10、软件支持单左眼、单右眼、双眼追踪等多种眼动追踪方式；</w:t>
      </w:r>
    </w:p>
    <w:p w14:paraId="3414066A">
      <w:pPr>
        <w:pStyle w:val="3"/>
        <w:keepNext w:val="0"/>
        <w:keepLines w:val="0"/>
        <w:widowControl/>
        <w:suppressLineNumbers w:val="0"/>
        <w:spacing w:before="0" w:beforeAutospacing="0" w:after="0" w:afterAutospacing="0"/>
        <w:ind w:left="0" w:firstLine="0"/>
        <w:jc w:val="left"/>
        <w:rPr>
          <w:rFonts w:hint="default" w:ascii="宋体" w:hAnsi="宋体" w:eastAsia="宋体" w:cs="Times New Roman"/>
          <w:bCs/>
          <w:kern w:val="2"/>
          <w:sz w:val="21"/>
          <w:szCs w:val="21"/>
          <w:lang w:val="en-US" w:eastAsia="zh-CN" w:bidi="ar-SA"/>
        </w:rPr>
      </w:pPr>
      <w:r>
        <w:rPr>
          <w:rFonts w:hint="eastAsia" w:ascii="宋体" w:hAnsi="宋体" w:eastAsia="宋体" w:cs="Times New Roman"/>
          <w:bCs/>
          <w:kern w:val="2"/>
          <w:sz w:val="21"/>
          <w:szCs w:val="21"/>
          <w:lang w:val="en-US" w:eastAsia="zh-CN" w:bidi="ar-SA"/>
        </w:rPr>
        <w:t>11、软件支持多种范式任务，执行任务前支持语音引导，帮助被试者理解眼动范式，范式库支持扩展。</w:t>
      </w:r>
    </w:p>
    <w:p w14:paraId="311D996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0"/>
        <w:jc w:val="left"/>
        <w:textAlignment w:val="auto"/>
        <w:rPr>
          <w:rFonts w:hint="eastAsia" w:ascii="宋体" w:hAnsi="宋体" w:eastAsia="宋体" w:cs="Times New Roman"/>
          <w:bCs/>
          <w:kern w:val="2"/>
          <w:sz w:val="21"/>
          <w:szCs w:val="21"/>
          <w:lang w:val="en-US" w:eastAsia="zh-CN" w:bidi="ar-SA"/>
        </w:rPr>
      </w:pPr>
      <w:r>
        <w:rPr>
          <w:rFonts w:hint="eastAsia" w:ascii="宋体" w:hAnsi="宋体" w:eastAsia="宋体" w:cs="Times New Roman"/>
          <w:bCs/>
          <w:kern w:val="2"/>
          <w:sz w:val="21"/>
          <w:szCs w:val="21"/>
          <w:lang w:val="en-US" w:eastAsia="zh-CN" w:bidi="ar-SA"/>
        </w:rPr>
        <w:t>12、支持自动检测并定位瞳孔。人眼放到检测窗口，软件可自动识别和定位瞳孔的位置；</w:t>
      </w:r>
    </w:p>
    <w:p w14:paraId="4944DEB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left"/>
        <w:textAlignment w:val="auto"/>
        <w:rPr>
          <w:rFonts w:hint="default" w:ascii="宋体" w:hAnsi="宋体" w:eastAsia="宋体" w:cs="Times New Roman"/>
          <w:bCs/>
          <w:kern w:val="2"/>
          <w:sz w:val="21"/>
          <w:szCs w:val="21"/>
          <w:lang w:val="en-US" w:eastAsia="zh-CN" w:bidi="ar-SA"/>
        </w:rPr>
      </w:pPr>
      <w:r>
        <w:rPr>
          <w:rFonts w:hint="eastAsia" w:ascii="宋体" w:hAnsi="宋体" w:eastAsia="宋体" w:cs="Times New Roman"/>
          <w:bCs/>
          <w:kern w:val="2"/>
          <w:sz w:val="21"/>
          <w:szCs w:val="21"/>
          <w:lang w:val="en-US" w:eastAsia="zh-CN" w:bidi="ar-SA"/>
        </w:rPr>
        <w:t>13、支持对患者做的所有测试数据进行存储与管理，支持数据备份，支持查看历史记录，储存在数据库的数据应不会丢失。</w:t>
      </w:r>
    </w:p>
    <w:p w14:paraId="63E5D0BD"/>
    <w:p w14:paraId="164AADAD"/>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6A46E"/>
    <w:multiLevelType w:val="singleLevel"/>
    <w:tmpl w:val="8686A46E"/>
    <w:lvl w:ilvl="0" w:tentative="0">
      <w:start w:val="1"/>
      <w:numFmt w:val="decimal"/>
      <w:lvlText w:val="%1."/>
      <w:lvlJc w:val="left"/>
      <w:pPr>
        <w:ind w:left="425" w:hanging="425"/>
      </w:pPr>
      <w:rPr>
        <w:rFonts w:hint="default"/>
      </w:rPr>
    </w:lvl>
  </w:abstractNum>
  <w:abstractNum w:abstractNumId="1">
    <w:nsid w:val="AE86DC5F"/>
    <w:multiLevelType w:val="singleLevel"/>
    <w:tmpl w:val="AE86DC5F"/>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3B6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2"/>
    <w:basedOn w:val="1"/>
    <w:unhideWhenUsed/>
    <w:qFormat/>
    <w:uiPriority w:val="99"/>
    <w:pPr>
      <w:spacing w:after="120" w:line="480" w:lineRule="auto"/>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List Paragraph"/>
    <w:basedOn w:val="1"/>
    <w:qFormat/>
    <w:uiPriority w:val="34"/>
    <w:pPr>
      <w:ind w:firstLine="420" w:firstLineChars="200"/>
    </w:pPr>
  </w:style>
  <w:style w:type="paragraph" w:customStyle="1" w:styleId="7">
    <w:name w:val="列表段落1"/>
    <w:basedOn w:val="1"/>
    <w:qFormat/>
    <w:uiPriority w:val="0"/>
    <w:pPr>
      <w:spacing w:line="240" w:lineRule="auto"/>
      <w:ind w:firstLine="420" w:firstLineChars="200"/>
      <w:jc w:val="both"/>
    </w:pPr>
    <w:rPr>
      <w:rFonts w:ascii="Calibri" w:hAnsi="Calibri" w:eastAsia="宋体" w:cs="Calibri"/>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2026-01-05T09:15:47Z</dcterms:created>
  <dc:creator>Administrator</dc:creator>
  <cp:lastModifiedBy>兔子</cp:lastModifiedBy>
  <dcterms:modified xsi:type="dcterms:W3CDTF">2026-01-05T09:20:45Z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eyJoZGlkIjoiNzdlMWU3N2JlZWY2NGU4YmEwMDI1YWQyNzBjOTcwZDgiLCJ1c2VySWQiOiI2MTQ4NzYxMzIifQ==</vt:lpwstr>
  </property>
  <property fmtid="{D5CDD505-2E9C-101B-9397-08002B2CF9AE}" pid="4" name="ICV">
    <vt:lpwstr>DDD8EE75AA8D4F31801B3F8B8A53E480_12</vt:lpwstr>
  </property>
</Properties>
</file>