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法律服务相关要求</w:t>
      </w:r>
    </w:p>
    <w:p>
      <w:pPr>
        <w:bidi w:val="0"/>
        <w:ind w:left="0" w:leftChars="0" w:firstLine="420" w:firstLineChars="0"/>
        <w:rPr>
          <w:rFonts w:hint="eastAsia"/>
          <w:b/>
          <w:bCs/>
          <w:sz w:val="32"/>
          <w:szCs w:val="32"/>
          <w:lang w:eastAsia="zh-CN"/>
        </w:rPr>
      </w:pPr>
      <w:r>
        <w:rPr>
          <w:rFonts w:hint="eastAsia"/>
          <w:b/>
          <w:bCs/>
          <w:sz w:val="32"/>
          <w:szCs w:val="32"/>
          <w:lang w:eastAsia="zh-CN"/>
        </w:rPr>
        <w:t>服务内容：</w:t>
      </w:r>
    </w:p>
    <w:p>
      <w:pPr>
        <w:bidi w:val="0"/>
        <w:ind w:left="0" w:leftChars="0" w:firstLine="420" w:firstLineChars="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1</w:t>
      </w:r>
      <w:r>
        <w:rPr>
          <w:rFonts w:hint="eastAsia" w:ascii="仿宋_GB2312" w:hAnsi="仿宋_GB2312" w:cs="仿宋_GB2312"/>
          <w:sz w:val="32"/>
          <w:szCs w:val="32"/>
          <w:lang w:val="en-US" w:eastAsia="zh-CN" w:bidi="ar-SA"/>
        </w:rPr>
        <w:t>.</w:t>
      </w:r>
      <w:r>
        <w:rPr>
          <w:rFonts w:hint="eastAsia" w:ascii="仿宋_GB2312" w:hAnsi="仿宋_GB2312" w:eastAsia="仿宋_GB2312" w:cs="仿宋_GB2312"/>
          <w:sz w:val="32"/>
          <w:szCs w:val="32"/>
          <w:lang w:val="en-US" w:eastAsia="zh-CN" w:bidi="ar-SA"/>
        </w:rPr>
        <w:t>需解答</w:t>
      </w:r>
      <w:r>
        <w:rPr>
          <w:rFonts w:hint="eastAsia" w:ascii="仿宋_GB2312" w:hAnsi="仿宋_GB2312" w:cs="仿宋_GB2312"/>
          <w:sz w:val="32"/>
          <w:szCs w:val="32"/>
          <w:lang w:val="en-US" w:eastAsia="zh-CN" w:bidi="ar-SA"/>
        </w:rPr>
        <w:t>医院</w:t>
      </w:r>
      <w:r>
        <w:rPr>
          <w:rFonts w:hint="eastAsia" w:ascii="仿宋_GB2312" w:hAnsi="仿宋_GB2312" w:eastAsia="仿宋_GB2312" w:cs="仿宋_GB2312"/>
          <w:sz w:val="32"/>
          <w:szCs w:val="32"/>
          <w:lang w:val="en-US" w:eastAsia="zh-CN" w:bidi="ar-SA"/>
        </w:rPr>
        <w:t>的相关法律咨询、依法提供专业法律意见。</w:t>
      </w:r>
    </w:p>
    <w:p>
      <w:pPr>
        <w:bidi w:val="0"/>
        <w:ind w:left="0" w:leftChars="0" w:firstLine="420" w:firstLineChars="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2</w:t>
      </w:r>
      <w:r>
        <w:rPr>
          <w:rFonts w:hint="eastAsia" w:ascii="仿宋_GB2312" w:hAnsi="仿宋_GB2312" w:cs="仿宋_GB2312"/>
          <w:sz w:val="32"/>
          <w:szCs w:val="32"/>
          <w:lang w:val="en-US" w:eastAsia="zh-CN" w:bidi="ar-SA"/>
        </w:rPr>
        <w:t>.</w:t>
      </w:r>
      <w:r>
        <w:rPr>
          <w:rFonts w:hint="eastAsia" w:ascii="仿宋_GB2312" w:hAnsi="仿宋_GB2312" w:eastAsia="仿宋_GB2312" w:cs="仿宋_GB2312"/>
          <w:sz w:val="32"/>
          <w:szCs w:val="32"/>
          <w:lang w:val="en-US" w:eastAsia="zh-CN" w:bidi="ar-SA"/>
        </w:rPr>
        <w:t>审查</w:t>
      </w:r>
      <w:r>
        <w:rPr>
          <w:rFonts w:hint="eastAsia" w:ascii="仿宋_GB2312" w:hAnsi="仿宋_GB2312" w:cs="仿宋_GB2312"/>
          <w:sz w:val="32"/>
          <w:szCs w:val="32"/>
          <w:lang w:val="en-US" w:eastAsia="zh-CN" w:bidi="ar-SA"/>
        </w:rPr>
        <w:t>医院</w:t>
      </w:r>
      <w:r>
        <w:rPr>
          <w:rFonts w:hint="eastAsia" w:ascii="仿宋_GB2312" w:hAnsi="仿宋_GB2312" w:eastAsia="仿宋_GB2312" w:cs="仿宋_GB2312"/>
          <w:sz w:val="32"/>
          <w:szCs w:val="32"/>
          <w:lang w:val="en-US" w:eastAsia="zh-CN" w:bidi="ar-SA"/>
        </w:rPr>
        <w:t>各部门提交的合同及其他法律文书、提供合同文本修改意见，修订合同范本，起草合同。</w:t>
      </w:r>
    </w:p>
    <w:p>
      <w:pPr>
        <w:bidi w:val="0"/>
        <w:ind w:left="0" w:leftChars="0" w:firstLine="420" w:firstLineChars="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3</w:t>
      </w:r>
      <w:r>
        <w:rPr>
          <w:rFonts w:hint="eastAsia" w:ascii="仿宋_GB2312" w:hAnsi="仿宋_GB2312" w:cs="仿宋_GB2312"/>
          <w:sz w:val="32"/>
          <w:szCs w:val="32"/>
          <w:lang w:val="en-US" w:eastAsia="zh-CN" w:bidi="ar-SA"/>
        </w:rPr>
        <w:t>.</w:t>
      </w:r>
      <w:r>
        <w:rPr>
          <w:rFonts w:hint="eastAsia" w:ascii="仿宋_GB2312" w:hAnsi="仿宋_GB2312" w:eastAsia="仿宋_GB2312" w:cs="仿宋_GB2312"/>
          <w:sz w:val="32"/>
          <w:szCs w:val="32"/>
          <w:lang w:val="en-US" w:eastAsia="zh-CN" w:bidi="ar-SA"/>
        </w:rPr>
        <w:t>提供</w:t>
      </w:r>
      <w:r>
        <w:rPr>
          <w:rFonts w:hint="eastAsia" w:ascii="仿宋_GB2312" w:hAnsi="仿宋_GB2312" w:cs="仿宋_GB2312"/>
          <w:sz w:val="32"/>
          <w:szCs w:val="32"/>
          <w:lang w:val="en-US" w:eastAsia="zh-CN" w:bidi="ar-SA"/>
        </w:rPr>
        <w:t>医院投诉、</w:t>
      </w:r>
      <w:r>
        <w:rPr>
          <w:rFonts w:hint="eastAsia" w:ascii="仿宋_GB2312" w:hAnsi="仿宋_GB2312" w:eastAsia="仿宋_GB2312" w:cs="仿宋_GB2312"/>
          <w:sz w:val="32"/>
          <w:szCs w:val="32"/>
          <w:lang w:val="en-US" w:eastAsia="zh-CN" w:bidi="ar-SA"/>
        </w:rPr>
        <w:t>纠纷处理法律意见。</w:t>
      </w:r>
    </w:p>
    <w:p>
      <w:pPr>
        <w:bidi w:val="0"/>
        <w:ind w:left="0" w:leftChars="0" w:firstLine="420" w:firstLineChars="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4</w:t>
      </w:r>
      <w:r>
        <w:rPr>
          <w:rFonts w:hint="eastAsia" w:ascii="仿宋_GB2312" w:hAnsi="仿宋_GB2312" w:cs="仿宋_GB2312"/>
          <w:sz w:val="32"/>
          <w:szCs w:val="32"/>
          <w:lang w:val="en-US" w:eastAsia="zh-CN" w:bidi="ar-SA"/>
        </w:rPr>
        <w:t>.</w:t>
      </w:r>
      <w:r>
        <w:rPr>
          <w:rFonts w:hint="eastAsia" w:ascii="仿宋_GB2312" w:hAnsi="仿宋_GB2312" w:eastAsia="仿宋_GB2312" w:cs="仿宋_GB2312"/>
          <w:sz w:val="32"/>
          <w:szCs w:val="32"/>
          <w:lang w:val="en-US" w:eastAsia="zh-CN" w:bidi="ar-SA"/>
        </w:rPr>
        <w:t>根据</w:t>
      </w:r>
      <w:r>
        <w:rPr>
          <w:rFonts w:hint="eastAsia" w:ascii="仿宋_GB2312" w:hAnsi="仿宋_GB2312" w:cs="仿宋_GB2312"/>
          <w:sz w:val="32"/>
          <w:szCs w:val="32"/>
          <w:lang w:val="en-US" w:eastAsia="zh-CN" w:bidi="ar-SA"/>
        </w:rPr>
        <w:t>医院</w:t>
      </w:r>
      <w:r>
        <w:rPr>
          <w:rFonts w:hint="eastAsia" w:ascii="仿宋_GB2312" w:hAnsi="仿宋_GB2312" w:eastAsia="仿宋_GB2312" w:cs="仿宋_GB2312"/>
          <w:sz w:val="32"/>
          <w:szCs w:val="32"/>
          <w:lang w:val="en-US" w:eastAsia="zh-CN" w:bidi="ar-SA"/>
        </w:rPr>
        <w:t>部门需要参与医院重大事项商务谈判。</w:t>
      </w:r>
    </w:p>
    <w:p>
      <w:pPr>
        <w:bidi w:val="0"/>
        <w:ind w:left="0" w:leftChars="0" w:firstLine="420" w:firstLineChars="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5</w:t>
      </w:r>
      <w:r>
        <w:rPr>
          <w:rFonts w:hint="eastAsia" w:ascii="仿宋_GB2312" w:hAnsi="仿宋_GB2312" w:cs="仿宋_GB2312"/>
          <w:sz w:val="32"/>
          <w:szCs w:val="32"/>
          <w:lang w:val="en-US" w:eastAsia="zh-CN" w:bidi="ar-SA"/>
        </w:rPr>
        <w:t>.</w:t>
      </w:r>
      <w:r>
        <w:rPr>
          <w:rFonts w:hint="eastAsia" w:ascii="仿宋_GB2312" w:hAnsi="仿宋_GB2312" w:eastAsia="仿宋_GB2312" w:cs="仿宋_GB2312"/>
          <w:sz w:val="32"/>
          <w:szCs w:val="32"/>
          <w:lang w:val="en-US" w:eastAsia="zh-CN" w:bidi="ar-SA"/>
        </w:rPr>
        <w:t>协助</w:t>
      </w:r>
      <w:r>
        <w:rPr>
          <w:rFonts w:hint="eastAsia" w:ascii="仿宋_GB2312" w:hAnsi="仿宋_GB2312" w:cs="仿宋_GB2312"/>
          <w:sz w:val="32"/>
          <w:szCs w:val="32"/>
          <w:lang w:val="en-US" w:eastAsia="zh-CN" w:bidi="ar-SA"/>
        </w:rPr>
        <w:t>医院</w:t>
      </w:r>
      <w:r>
        <w:rPr>
          <w:rFonts w:hint="eastAsia" w:ascii="仿宋_GB2312" w:hAnsi="仿宋_GB2312" w:eastAsia="仿宋_GB2312" w:cs="仿宋_GB2312"/>
          <w:sz w:val="32"/>
          <w:szCs w:val="32"/>
          <w:lang w:val="en-US" w:eastAsia="zh-CN" w:bidi="ar-SA"/>
        </w:rPr>
        <w:t>进行有关的法治宣传教育、参与法律知识培训活动。</w:t>
      </w:r>
    </w:p>
    <w:p>
      <w:pPr>
        <w:bidi w:val="0"/>
        <w:ind w:left="0" w:leftChars="0" w:firstLine="420" w:firstLineChars="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6</w:t>
      </w:r>
      <w:r>
        <w:rPr>
          <w:rFonts w:hint="eastAsia" w:ascii="仿宋_GB2312" w:hAnsi="仿宋_GB2312" w:cs="仿宋_GB2312"/>
          <w:sz w:val="32"/>
          <w:szCs w:val="32"/>
          <w:lang w:val="en-US" w:eastAsia="zh-CN" w:bidi="ar-SA"/>
        </w:rPr>
        <w:t>.</w:t>
      </w:r>
      <w:r>
        <w:rPr>
          <w:rFonts w:hint="eastAsia" w:ascii="仿宋_GB2312" w:hAnsi="仿宋_GB2312" w:eastAsia="仿宋_GB2312" w:cs="仿宋_GB2312"/>
          <w:sz w:val="32"/>
          <w:szCs w:val="32"/>
          <w:lang w:val="en-US" w:eastAsia="zh-CN" w:bidi="ar-SA"/>
        </w:rPr>
        <w:t>提供日常咨询与建议服务。</w:t>
      </w:r>
    </w:p>
    <w:p>
      <w:pPr>
        <w:bidi w:val="0"/>
        <w:ind w:left="0" w:leftChars="0" w:firstLine="420" w:firstLineChars="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7</w:t>
      </w:r>
      <w:r>
        <w:rPr>
          <w:rFonts w:hint="eastAsia" w:ascii="仿宋_GB2312" w:hAnsi="仿宋_GB2312" w:cs="仿宋_GB2312"/>
          <w:sz w:val="32"/>
          <w:szCs w:val="32"/>
          <w:lang w:val="en-US" w:eastAsia="zh-CN" w:bidi="ar-SA"/>
        </w:rPr>
        <w:t>.</w:t>
      </w:r>
      <w:r>
        <w:rPr>
          <w:rFonts w:hint="eastAsia" w:ascii="仿宋_GB2312" w:hAnsi="仿宋_GB2312" w:eastAsia="仿宋_GB2312" w:cs="仿宋_GB2312"/>
          <w:sz w:val="32"/>
          <w:szCs w:val="32"/>
          <w:lang w:val="en-US" w:eastAsia="zh-CN" w:bidi="ar-SA"/>
        </w:rPr>
        <w:t>应</w:t>
      </w:r>
      <w:r>
        <w:rPr>
          <w:rFonts w:hint="eastAsia" w:ascii="仿宋_GB2312" w:hAnsi="仿宋_GB2312" w:cs="仿宋_GB2312"/>
          <w:sz w:val="32"/>
          <w:szCs w:val="32"/>
          <w:lang w:val="en-US" w:eastAsia="zh-CN" w:bidi="ar-SA"/>
        </w:rPr>
        <w:t>医院</w:t>
      </w:r>
      <w:r>
        <w:rPr>
          <w:rFonts w:hint="eastAsia" w:ascii="仿宋_GB2312" w:hAnsi="仿宋_GB2312" w:eastAsia="仿宋_GB2312" w:cs="仿宋_GB2312"/>
          <w:sz w:val="32"/>
          <w:szCs w:val="32"/>
          <w:lang w:val="en-US" w:eastAsia="zh-CN" w:bidi="ar-SA"/>
        </w:rPr>
        <w:t>要求，向</w:t>
      </w:r>
      <w:r>
        <w:rPr>
          <w:rFonts w:hint="eastAsia" w:ascii="仿宋_GB2312" w:hAnsi="仿宋_GB2312" w:cs="仿宋_GB2312"/>
          <w:sz w:val="32"/>
          <w:szCs w:val="32"/>
          <w:lang w:val="en-US" w:eastAsia="zh-CN" w:bidi="ar-SA"/>
        </w:rPr>
        <w:t>医院</w:t>
      </w:r>
      <w:r>
        <w:rPr>
          <w:rFonts w:hint="eastAsia" w:ascii="仿宋_GB2312" w:hAnsi="仿宋_GB2312" w:eastAsia="仿宋_GB2312" w:cs="仿宋_GB2312"/>
          <w:sz w:val="32"/>
          <w:szCs w:val="32"/>
          <w:lang w:val="en-US" w:eastAsia="zh-CN" w:bidi="ar-SA"/>
        </w:rPr>
        <w:t>提供国家有关法律法规信息。</w:t>
      </w:r>
    </w:p>
    <w:p>
      <w:pPr>
        <w:bidi w:val="0"/>
        <w:ind w:left="0" w:leftChars="0" w:firstLine="420" w:firstLineChars="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8</w:t>
      </w:r>
      <w:r>
        <w:rPr>
          <w:rFonts w:hint="eastAsia" w:ascii="仿宋_GB2312" w:hAnsi="仿宋_GB2312" w:cs="仿宋_GB2312"/>
          <w:sz w:val="32"/>
          <w:szCs w:val="32"/>
          <w:lang w:val="en-US" w:eastAsia="zh-CN" w:bidi="ar-SA"/>
        </w:rPr>
        <w:t>.</w:t>
      </w:r>
      <w:r>
        <w:rPr>
          <w:rFonts w:hint="eastAsia" w:ascii="仿宋_GB2312" w:hAnsi="仿宋_GB2312" w:eastAsia="仿宋_GB2312" w:cs="仿宋_GB2312"/>
          <w:sz w:val="32"/>
          <w:szCs w:val="32"/>
          <w:lang w:val="en-US" w:eastAsia="zh-CN" w:bidi="ar-SA"/>
        </w:rPr>
        <w:t>接受</w:t>
      </w:r>
      <w:r>
        <w:rPr>
          <w:rFonts w:hint="eastAsia" w:ascii="仿宋_GB2312" w:hAnsi="仿宋_GB2312" w:cs="仿宋_GB2312"/>
          <w:sz w:val="32"/>
          <w:szCs w:val="32"/>
          <w:lang w:val="en-US" w:eastAsia="zh-CN" w:bidi="ar-SA"/>
        </w:rPr>
        <w:t>医院</w:t>
      </w:r>
      <w:r>
        <w:rPr>
          <w:rFonts w:hint="eastAsia" w:ascii="仿宋_GB2312" w:hAnsi="仿宋_GB2312" w:eastAsia="仿宋_GB2312" w:cs="仿宋_GB2312"/>
          <w:sz w:val="32"/>
          <w:szCs w:val="32"/>
          <w:lang w:val="en-US" w:eastAsia="zh-CN" w:bidi="ar-SA"/>
        </w:rPr>
        <w:t>委托、担任诉讼案件或仲裁案件代理人，代理费用依据合同约定另行计算。</w:t>
      </w:r>
    </w:p>
    <w:p>
      <w:pPr>
        <w:bidi w:val="0"/>
        <w:ind w:left="0" w:leftChars="0" w:firstLine="420" w:firstLineChars="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9</w:t>
      </w:r>
      <w:r>
        <w:rPr>
          <w:rFonts w:hint="eastAsia" w:ascii="仿宋_GB2312" w:hAnsi="仿宋_GB2312" w:cs="仿宋_GB2312"/>
          <w:sz w:val="32"/>
          <w:szCs w:val="32"/>
          <w:lang w:val="en-US" w:eastAsia="zh-CN" w:bidi="ar-SA"/>
        </w:rPr>
        <w:t>.</w:t>
      </w:r>
      <w:r>
        <w:rPr>
          <w:rFonts w:hint="eastAsia" w:ascii="仿宋_GB2312" w:hAnsi="仿宋_GB2312" w:eastAsia="仿宋_GB2312" w:cs="仿宋_GB2312"/>
          <w:sz w:val="32"/>
          <w:szCs w:val="32"/>
          <w:lang w:val="en-US" w:eastAsia="zh-CN" w:bidi="ar-SA"/>
        </w:rPr>
        <w:t>其他法律事务。</w:t>
      </w:r>
    </w:p>
    <w:p>
      <w:pPr>
        <w:bidi w:val="0"/>
        <w:ind w:left="0" w:leftChars="0" w:firstLine="420" w:firstLineChars="0"/>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eastAsia="zh-CN"/>
        </w:rPr>
        <w:t>服务要求</w:t>
      </w:r>
      <w:r>
        <w:rPr>
          <w:rFonts w:hint="eastAsia" w:ascii="仿宋_GB2312" w:hAnsi="仿宋_GB2312" w:eastAsia="仿宋_GB2312" w:cs="仿宋_GB2312"/>
          <w:b/>
          <w:bCs/>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1.指派具有医疗领域丰富经验和专业知识的律师，确保服务的专业性和高效性。</w:t>
      </w: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2.供应商必须严格遵守采购人的管理制度、工作纪律。</w:t>
      </w: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3.供应商必须遵守保密制度，对在工作中所接触的案件以及证据资料必须保密，对其他接触、了解的采购人工作应当严格保密，不得向任何第三方披露。</w:t>
      </w: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4.供应商应当勤勉、尽责地完成约定的法律事务工作，以其依据的法律作出的判断，尽最大努力维护采购人的合法权益。</w:t>
      </w: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5.提供的服务符合现行国家相关标准、行业标准、地方标准或者其他标准规范。</w:t>
      </w: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6.采购人有权对考核办法作出调整，服务期间采购人将对供应商服务质量、服务效率、服务态度等方面进行考核，根据考核结果进行费用结算。</w:t>
      </w:r>
      <w:bookmarkStart w:id="0" w:name="_GoBack"/>
      <w:bookmarkEnd w:id="0"/>
    </w:p>
    <w:p>
      <w:pPr>
        <w:bidi w:val="0"/>
        <w:rPr>
          <w:rFonts w:hint="eastAsia" w:ascii="仿宋_GB2312" w:hAnsi="仿宋_GB2312" w:cs="仿宋_GB2312"/>
          <w:b w:val="0"/>
          <w:bCs w:val="0"/>
          <w:lang w:val="en-US" w:eastAsia="zh-CN"/>
        </w:rPr>
      </w:pPr>
      <w:r>
        <w:rPr>
          <w:rFonts w:hint="eastAsia" w:ascii="仿宋_GB2312" w:hAnsi="仿宋_GB2312" w:cs="仿宋_GB2312"/>
          <w:b/>
          <w:bCs/>
          <w:lang w:val="en-US" w:eastAsia="zh-CN"/>
        </w:rPr>
        <w:t>服务期限：</w:t>
      </w:r>
      <w:r>
        <w:rPr>
          <w:rFonts w:hint="eastAsia" w:ascii="仿宋_GB2312" w:hAnsi="仿宋_GB2312" w:cs="仿宋_GB2312"/>
          <w:b w:val="0"/>
          <w:bCs w:val="0"/>
          <w:lang w:val="en-US" w:eastAsia="zh-CN"/>
        </w:rPr>
        <w:t>三年。</w:t>
      </w:r>
    </w:p>
    <w:p>
      <w:pPr>
        <w:bidi w:val="0"/>
        <w:rPr>
          <w:rFonts w:hint="eastAsia" w:ascii="仿宋_GB2312" w:hAnsi="仿宋_GB2312" w:cs="仿宋_GB2312"/>
          <w:b w:val="0"/>
          <w:bCs w:val="0"/>
          <w:color w:val="FF0000"/>
          <w:lang w:val="en-US" w:eastAsia="zh-CN"/>
        </w:rPr>
      </w:pPr>
      <w:r>
        <w:rPr>
          <w:rFonts w:hint="eastAsia" w:ascii="仿宋_GB2312" w:hAnsi="仿宋_GB2312" w:cs="仿宋_GB2312"/>
          <w:b/>
          <w:bCs/>
          <w:lang w:val="en-US" w:eastAsia="zh-CN"/>
        </w:rPr>
        <w:t>服务地点：</w:t>
      </w:r>
      <w:r>
        <w:rPr>
          <w:rFonts w:hint="eastAsia" w:ascii="仿宋_GB2312" w:hAnsi="仿宋_GB2312" w:cs="仿宋_GB2312"/>
          <w:b w:val="0"/>
          <w:bCs w:val="0"/>
          <w:color w:val="auto"/>
          <w:lang w:val="en-US" w:eastAsia="zh-CN"/>
        </w:rPr>
        <w:t>原则上在医院，可根据医院需要到指定场所进行相关法律服务。</w:t>
      </w:r>
    </w:p>
    <w:p>
      <w:pPr>
        <w:bidi w:val="0"/>
        <w:rPr>
          <w:rFonts w:hint="eastAsia" w:ascii="仿宋_GB2312" w:hAnsi="仿宋_GB2312" w:cs="仿宋_GB2312"/>
          <w:b w:val="0"/>
          <w:bCs w:val="0"/>
          <w:lang w:val="en-US" w:eastAsia="zh-CN"/>
        </w:rPr>
      </w:pPr>
      <w:r>
        <w:rPr>
          <w:rFonts w:hint="eastAsia" w:ascii="仿宋_GB2312" w:hAnsi="仿宋_GB2312" w:cs="仿宋_GB2312"/>
          <w:b/>
          <w:bCs/>
          <w:lang w:val="en-US" w:eastAsia="zh-CN"/>
        </w:rPr>
        <w:t>付款方式：</w:t>
      </w:r>
      <w:r>
        <w:rPr>
          <w:rFonts w:hint="eastAsia" w:ascii="仿宋_GB2312" w:hAnsi="仿宋_GB2312" w:cs="仿宋_GB2312"/>
          <w:b w:val="0"/>
          <w:bCs w:val="0"/>
          <w:lang w:val="en-US" w:eastAsia="zh-CN"/>
        </w:rPr>
        <w:t>转账。</w:t>
      </w:r>
    </w:p>
    <w:p>
      <w:pPr>
        <w:bidi w:val="0"/>
        <w:rPr>
          <w:rFonts w:hint="eastAsia" w:ascii="仿宋_GB2312" w:hAnsi="仿宋_GB2312" w:cs="仿宋_GB2312"/>
          <w:b/>
          <w:bCs/>
          <w:lang w:val="en-US" w:eastAsia="zh-CN"/>
        </w:rPr>
      </w:pPr>
      <w:r>
        <w:rPr>
          <w:rFonts w:hint="eastAsia" w:ascii="仿宋_GB2312" w:hAnsi="仿宋_GB2312" w:cs="仿宋_GB2312"/>
          <w:b/>
          <w:bCs/>
          <w:lang w:val="en-US" w:eastAsia="zh-CN"/>
        </w:rPr>
        <w:t>验收标准：</w:t>
      </w:r>
    </w:p>
    <w:p>
      <w:pPr>
        <w:numPr>
          <w:ilvl w:val="0"/>
          <w:numId w:val="0"/>
        </w:numPr>
        <w:bidi w:val="0"/>
        <w:ind w:firstLine="360" w:firstLineChars="0"/>
        <w:rPr>
          <w:rFonts w:hint="eastAsia" w:ascii="仿宋_GB2312" w:hAnsi="仿宋_GB2312" w:cs="仿宋_GB2312"/>
          <w:b w:val="0"/>
          <w:bCs w:val="0"/>
          <w:lang w:val="en-US" w:eastAsia="zh-CN"/>
        </w:rPr>
      </w:pPr>
      <w:r>
        <w:rPr>
          <w:rFonts w:hint="eastAsia" w:ascii="仿宋_GB2312" w:hAnsi="仿宋_GB2312" w:eastAsia="仿宋_GB2312" w:cs="仿宋_GB2312"/>
          <w:b w:val="0"/>
          <w:bCs w:val="0"/>
          <w:sz w:val="32"/>
          <w:szCs w:val="22"/>
          <w:lang w:val="en-US" w:eastAsia="zh-CN" w:bidi="ar-SA"/>
        </w:rPr>
        <w:t>1.</w:t>
      </w:r>
      <w:r>
        <w:rPr>
          <w:rFonts w:hint="eastAsia" w:ascii="仿宋_GB2312" w:hAnsi="仿宋_GB2312" w:cs="仿宋_GB2312"/>
          <w:b w:val="0"/>
          <w:bCs w:val="0"/>
          <w:lang w:val="en-US" w:eastAsia="zh-CN"/>
        </w:rPr>
        <w:t>确认法律顾问指派的律师团队具备相应的执业资格和丰富的医疗行业执业经验，能够胜任企业法律顾问的工作。</w:t>
      </w:r>
    </w:p>
    <w:p>
      <w:pPr>
        <w:numPr>
          <w:ilvl w:val="0"/>
          <w:numId w:val="0"/>
        </w:numPr>
        <w:bidi w:val="0"/>
        <w:ind w:firstLine="420" w:firstLineChars="0"/>
        <w:rPr>
          <w:rFonts w:hint="eastAsia" w:ascii="仿宋_GB2312" w:hAnsi="仿宋_GB2312" w:cs="仿宋_GB2312"/>
          <w:b w:val="0"/>
          <w:bCs w:val="0"/>
          <w:lang w:val="en-US" w:eastAsia="zh-CN"/>
        </w:rPr>
      </w:pPr>
      <w:r>
        <w:rPr>
          <w:rFonts w:hint="eastAsia" w:ascii="仿宋_GB2312" w:hAnsi="仿宋_GB2312" w:cs="仿宋_GB2312"/>
          <w:b w:val="0"/>
          <w:bCs w:val="0"/>
          <w:lang w:val="en-US" w:eastAsia="zh-CN"/>
        </w:rPr>
        <w:t>2.按医院要求，在事件时效内，对部门法律咨询及时进行回复，参考实用性较强，必要时提供了书面法律意见。</w:t>
      </w:r>
    </w:p>
    <w:p>
      <w:pPr>
        <w:numPr>
          <w:ilvl w:val="0"/>
          <w:numId w:val="0"/>
        </w:numPr>
        <w:bidi w:val="0"/>
        <w:ind w:firstLine="420" w:firstLineChars="0"/>
        <w:rPr>
          <w:rFonts w:hint="eastAsia" w:ascii="仿宋_GB2312" w:hAnsi="仿宋_GB2312" w:cs="仿宋_GB2312"/>
          <w:b w:val="0"/>
          <w:bCs w:val="0"/>
          <w:lang w:val="en-US" w:eastAsia="zh-CN"/>
        </w:rPr>
      </w:pPr>
      <w:r>
        <w:rPr>
          <w:rFonts w:hint="eastAsia" w:ascii="仿宋_GB2312" w:hAnsi="仿宋_GB2312" w:cs="仿宋_GB2312"/>
          <w:b w:val="0"/>
          <w:bCs w:val="0"/>
          <w:lang w:val="en-US" w:eastAsia="zh-CN"/>
        </w:rPr>
        <w:t>3.按医院要求，及时、主动协助部门草拟、修订和审查合同，出具律师意见书、声明、确认书等法律文件或法律文书。</w:t>
      </w:r>
    </w:p>
    <w:p>
      <w:pPr>
        <w:numPr>
          <w:ilvl w:val="0"/>
          <w:numId w:val="0"/>
        </w:numPr>
        <w:bidi w:val="0"/>
        <w:ind w:firstLine="420" w:firstLineChars="0"/>
        <w:rPr>
          <w:rFonts w:hint="eastAsia" w:ascii="仿宋_GB2312" w:hAnsi="仿宋_GB2312" w:cs="仿宋_GB2312"/>
          <w:b w:val="0"/>
          <w:bCs w:val="0"/>
          <w:lang w:val="en-US" w:eastAsia="zh-CN"/>
        </w:rPr>
      </w:pPr>
      <w:r>
        <w:rPr>
          <w:rFonts w:hint="eastAsia" w:ascii="仿宋_GB2312" w:hAnsi="仿宋_GB2312" w:cs="仿宋_GB2312"/>
          <w:b w:val="0"/>
          <w:bCs w:val="0"/>
          <w:lang w:val="en-US" w:eastAsia="zh-CN"/>
        </w:rPr>
        <w:t>4.按医院诉求，积极协助部门清理、建立、完善相关规章制度。</w:t>
      </w:r>
    </w:p>
    <w:p>
      <w:pPr>
        <w:numPr>
          <w:ilvl w:val="0"/>
          <w:numId w:val="0"/>
        </w:numPr>
        <w:bidi w:val="0"/>
        <w:ind w:firstLine="420" w:firstLineChars="0"/>
        <w:rPr>
          <w:rFonts w:hint="eastAsia" w:ascii="仿宋_GB2312" w:hAnsi="仿宋_GB2312" w:cs="仿宋_GB2312"/>
          <w:b w:val="0"/>
          <w:bCs w:val="0"/>
          <w:lang w:val="en-US" w:eastAsia="zh-CN"/>
        </w:rPr>
      </w:pPr>
      <w:r>
        <w:rPr>
          <w:rFonts w:hint="eastAsia" w:ascii="仿宋_GB2312" w:hAnsi="仿宋_GB2312" w:cs="仿宋_GB2312"/>
          <w:b w:val="0"/>
          <w:bCs w:val="0"/>
          <w:lang w:val="en-US" w:eastAsia="zh-CN"/>
        </w:rPr>
        <w:t>5.代理医院参加相关诉讼、争议协商和调解、仲裁等，态度积极、恪尽职责。</w:t>
      </w:r>
    </w:p>
    <w:p>
      <w:pPr>
        <w:numPr>
          <w:ilvl w:val="0"/>
          <w:numId w:val="0"/>
        </w:numPr>
        <w:bidi w:val="0"/>
        <w:ind w:firstLine="420" w:firstLineChars="0"/>
        <w:rPr>
          <w:rFonts w:hint="eastAsia" w:ascii="仿宋_GB2312" w:hAnsi="仿宋_GB2312" w:cs="仿宋_GB2312"/>
          <w:b w:val="0"/>
          <w:bCs w:val="0"/>
          <w:lang w:val="en-US" w:eastAsia="zh-CN"/>
        </w:rPr>
      </w:pPr>
      <w:r>
        <w:rPr>
          <w:rFonts w:hint="eastAsia" w:ascii="仿宋_GB2312" w:hAnsi="仿宋_GB2312" w:cs="仿宋_GB2312"/>
          <w:b w:val="0"/>
          <w:bCs w:val="0"/>
          <w:lang w:val="en-US" w:eastAsia="zh-CN"/>
        </w:rPr>
        <w:t>6.及时、有效地为医院处理各种突发应急事件提供法律支持。</w:t>
      </w:r>
    </w:p>
    <w:p>
      <w:pPr>
        <w:numPr>
          <w:ilvl w:val="0"/>
          <w:numId w:val="0"/>
        </w:numPr>
        <w:bidi w:val="0"/>
        <w:ind w:firstLine="420" w:firstLineChars="0"/>
        <w:rPr>
          <w:rFonts w:hint="eastAsia" w:ascii="仿宋_GB2312" w:hAnsi="仿宋_GB2312" w:cs="仿宋_GB2312"/>
          <w:b w:val="0"/>
          <w:bCs w:val="0"/>
          <w:lang w:val="en-US" w:eastAsia="zh-CN"/>
        </w:rPr>
      </w:pPr>
      <w:r>
        <w:rPr>
          <w:rFonts w:hint="eastAsia" w:ascii="仿宋_GB2312" w:hAnsi="仿宋_GB2312" w:cs="仿宋_GB2312"/>
          <w:b w:val="0"/>
          <w:bCs w:val="0"/>
          <w:lang w:val="en-US" w:eastAsia="zh-CN"/>
        </w:rPr>
        <w:t>7.及时并按要求完成法治宣传教育、参与法律知识培训活动。</w:t>
      </w:r>
    </w:p>
    <w:p>
      <w:pPr>
        <w:numPr>
          <w:ilvl w:val="0"/>
          <w:numId w:val="0"/>
        </w:numPr>
        <w:bidi w:val="0"/>
        <w:ind w:firstLine="420" w:firstLineChars="0"/>
        <w:rPr>
          <w:rFonts w:hint="eastAsia" w:ascii="仿宋_GB2312" w:hAnsi="仿宋_GB2312" w:cs="仿宋_GB2312"/>
          <w:b w:val="0"/>
          <w:bCs w:val="0"/>
          <w:lang w:val="en-US" w:eastAsia="zh-CN"/>
        </w:rPr>
      </w:pPr>
      <w:r>
        <w:rPr>
          <w:rFonts w:hint="eastAsia" w:ascii="仿宋_GB2312" w:hAnsi="仿宋_GB2312" w:cs="仿宋_GB2312"/>
          <w:b w:val="0"/>
          <w:bCs w:val="0"/>
          <w:lang w:val="en-US" w:eastAsia="zh-CN"/>
        </w:rPr>
        <w:t>8.参与医疗纠纷医患谈判，就医疗损害责任提出律师意见、代理医疗诉讼等。</w:t>
      </w:r>
    </w:p>
    <w:p>
      <w:pPr>
        <w:numPr>
          <w:ilvl w:val="0"/>
          <w:numId w:val="0"/>
        </w:numPr>
        <w:bidi w:val="0"/>
        <w:ind w:firstLine="420" w:firstLineChars="0"/>
        <w:rPr>
          <w:rFonts w:hint="eastAsia" w:ascii="仿宋_GB2312" w:hAnsi="仿宋_GB2312" w:cs="仿宋_GB2312"/>
          <w:b w:val="0"/>
          <w:bCs w:val="0"/>
          <w:lang w:val="en-US" w:eastAsia="zh-CN"/>
        </w:rPr>
      </w:pPr>
      <w:r>
        <w:rPr>
          <w:rFonts w:hint="eastAsia" w:ascii="仿宋_GB2312" w:hAnsi="仿宋_GB2312" w:cs="仿宋_GB2312"/>
          <w:b w:val="0"/>
          <w:bCs w:val="0"/>
          <w:lang w:val="en-US" w:eastAsia="zh-CN"/>
        </w:rPr>
        <w:t>9.参与合同履行缺陷监管，对合同的变更、解除、终止、仲裁和诉讼等提出律师意见，并对合同履行缺陷依法追究。</w:t>
      </w:r>
    </w:p>
    <w:p>
      <w:pPr>
        <w:numPr>
          <w:ilvl w:val="0"/>
          <w:numId w:val="0"/>
        </w:numPr>
        <w:bidi w:val="0"/>
        <w:ind w:firstLine="420" w:firstLineChars="0"/>
        <w:rPr>
          <w:rFonts w:hint="eastAsia" w:ascii="仿宋_GB2312" w:hAnsi="仿宋_GB2312" w:cs="仿宋_GB2312"/>
          <w:b w:val="0"/>
          <w:bCs w:val="0"/>
          <w:lang w:val="en-US" w:eastAsia="zh-CN"/>
        </w:rPr>
      </w:pPr>
      <w:r>
        <w:rPr>
          <w:rFonts w:hint="eastAsia" w:ascii="仿宋_GB2312" w:hAnsi="仿宋_GB2312" w:cs="仿宋_GB2312"/>
          <w:b w:val="0"/>
          <w:bCs w:val="0"/>
          <w:lang w:val="en-US" w:eastAsia="zh-CN"/>
        </w:rPr>
        <w:t>10.与医院之间的沟通机制顺畅，双方能够及时、有效地传递信息和反馈意见。</w:t>
      </w:r>
    </w:p>
    <w:p>
      <w:pPr>
        <w:numPr>
          <w:ilvl w:val="0"/>
          <w:numId w:val="0"/>
        </w:numPr>
        <w:bidi w:val="0"/>
        <w:ind w:firstLine="420" w:firstLineChars="0"/>
        <w:rPr>
          <w:rFonts w:hint="eastAsia" w:ascii="仿宋_GB2312" w:hAnsi="仿宋_GB2312" w:cs="仿宋_GB2312"/>
          <w:b w:val="0"/>
          <w:bCs w:val="0"/>
          <w:lang w:val="en-US" w:eastAsia="zh-CN"/>
        </w:rPr>
      </w:pPr>
      <w:r>
        <w:rPr>
          <w:rFonts w:hint="eastAsia" w:ascii="仿宋_GB2312" w:hAnsi="仿宋_GB2312" w:cs="仿宋_GB2312"/>
          <w:b w:val="0"/>
          <w:bCs w:val="0"/>
          <w:lang w:val="en-US" w:eastAsia="zh-CN"/>
        </w:rPr>
        <w:t>11.服务态度积极、主动，能够以医院利益为重，提供贴心、周到的法律服务。</w:t>
      </w:r>
    </w:p>
    <w:p>
      <w:pPr>
        <w:numPr>
          <w:ilvl w:val="0"/>
          <w:numId w:val="0"/>
        </w:numPr>
        <w:bidi w:val="0"/>
        <w:ind w:firstLine="420" w:firstLineChars="0"/>
        <w:rPr>
          <w:rFonts w:hint="default" w:ascii="仿宋_GB2312" w:hAnsi="仿宋_GB2312" w:cs="仿宋_GB2312"/>
          <w:b w:val="0"/>
          <w:bCs w:val="0"/>
          <w:lang w:val="en-US" w:eastAsia="zh-CN"/>
        </w:rPr>
      </w:pPr>
      <w:r>
        <w:rPr>
          <w:rFonts w:hint="eastAsia" w:ascii="仿宋_GB2312" w:hAnsi="仿宋_GB2312" w:cs="仿宋_GB2312"/>
          <w:b w:val="0"/>
          <w:bCs w:val="0"/>
          <w:lang w:val="en-US" w:eastAsia="zh-CN"/>
        </w:rPr>
        <w:t>12.具备持续改进服务质量的意识和能力，能够根据医院的反馈意见不断优化服务内容和方式。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iM2MxYjZkOGUzMDZkM2JiYTAwNDI3YWJjOTA3MDcifQ=="/>
  </w:docVars>
  <w:rsids>
    <w:rsidRoot w:val="14A62F07"/>
    <w:rsid w:val="11AB5414"/>
    <w:rsid w:val="14A62F07"/>
    <w:rsid w:val="19BC3743"/>
    <w:rsid w:val="24ED40A4"/>
    <w:rsid w:val="267F11D9"/>
    <w:rsid w:val="35994F54"/>
    <w:rsid w:val="46456C50"/>
    <w:rsid w:val="4F430B8D"/>
    <w:rsid w:val="5C411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eastAsia="仿宋_GB2312" w:asciiTheme="minorAscii" w:hAnsiTheme="minorAscii" w:cstheme="minorBidi"/>
      <w:sz w:val="3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index 5"/>
    <w:basedOn w:val="1"/>
    <w:next w:val="1"/>
    <w:qFormat/>
    <w:uiPriority w:val="0"/>
    <w:pPr>
      <w:ind w:left="800" w:leftChars="8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105</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2024-08-28T23:58:00Z</dcterms:created>
  <dc:creator>原原原原</dc:creator>
  <cp:lastModifiedBy>Administrator</cp:lastModifiedBy>
  <dcterms:modified xsi:type="dcterms:W3CDTF">2026-03-25T06:53:56Z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994919BBC8F94ABA9CFDE0ED401DD5D4</vt:lpwstr>
  </property>
</Properties>
</file>