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FA" w:rsidRDefault="001943FA" w:rsidP="001943FA">
      <w:pPr>
        <w:spacing w:line="360" w:lineRule="auto"/>
        <w:rPr>
          <w:rFonts w:ascii="黑体" w:eastAsia="黑体" w:hAnsi="黑体" w:hint="eastAsia"/>
          <w:b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/>
          <w:sz w:val="32"/>
          <w:szCs w:val="32"/>
        </w:rPr>
        <w:t>附件1</w:t>
      </w:r>
    </w:p>
    <w:p w:rsidR="00F605E0" w:rsidRPr="009D00F9" w:rsidRDefault="00F605E0" w:rsidP="00B26BDC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9D00F9">
        <w:rPr>
          <w:rFonts w:ascii="黑体" w:eastAsia="黑体" w:hAnsi="黑体" w:hint="eastAsia"/>
          <w:b/>
          <w:sz w:val="32"/>
          <w:szCs w:val="32"/>
        </w:rPr>
        <w:t>自贡市精神卫生中心</w:t>
      </w:r>
    </w:p>
    <w:p w:rsidR="00B26BDC" w:rsidRPr="003B0BAC" w:rsidRDefault="00B26BDC" w:rsidP="00B26BDC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3B0BAC">
        <w:rPr>
          <w:rFonts w:ascii="黑体" w:eastAsia="黑体" w:hAnsi="黑体" w:hint="eastAsia"/>
          <w:b/>
          <w:sz w:val="32"/>
          <w:szCs w:val="32"/>
        </w:rPr>
        <w:t>新药申报材料目录</w:t>
      </w:r>
    </w:p>
    <w:p w:rsidR="00B26BDC" w:rsidRPr="003B0BAC" w:rsidRDefault="00B26BDC" w:rsidP="003B0BAC">
      <w:pPr>
        <w:pStyle w:val="a5"/>
        <w:spacing w:line="360" w:lineRule="exact"/>
        <w:ind w:left="567" w:firstLineChars="0" w:firstLine="0"/>
        <w:rPr>
          <w:rFonts w:ascii="仿宋" w:eastAsia="仿宋" w:hAnsi="仿宋"/>
          <w:b/>
          <w:sz w:val="28"/>
          <w:szCs w:val="28"/>
        </w:rPr>
      </w:pPr>
      <w:r w:rsidRPr="003B0BAC">
        <w:rPr>
          <w:rFonts w:ascii="仿宋" w:eastAsia="仿宋" w:hAnsi="仿宋" w:hint="eastAsia"/>
          <w:b/>
          <w:sz w:val="28"/>
          <w:szCs w:val="28"/>
        </w:rPr>
        <w:t>1.新药申请</w:t>
      </w:r>
      <w:r w:rsidR="00F605E0" w:rsidRPr="003B0BAC">
        <w:rPr>
          <w:rFonts w:ascii="仿宋" w:eastAsia="仿宋" w:hAnsi="仿宋" w:hint="eastAsia"/>
          <w:b/>
          <w:sz w:val="28"/>
          <w:szCs w:val="28"/>
        </w:rPr>
        <w:t>表</w:t>
      </w:r>
      <w:r w:rsidRPr="003B0BAC">
        <w:rPr>
          <w:rFonts w:ascii="仿宋" w:eastAsia="仿宋" w:hAnsi="仿宋" w:hint="eastAsia"/>
          <w:b/>
          <w:sz w:val="28"/>
          <w:szCs w:val="28"/>
        </w:rPr>
        <w:t>（附件1）</w:t>
      </w:r>
    </w:p>
    <w:p w:rsidR="00B26BDC" w:rsidRPr="003B0BAC" w:rsidRDefault="00B26BDC" w:rsidP="003B0BAC">
      <w:pPr>
        <w:pStyle w:val="a5"/>
        <w:spacing w:line="360" w:lineRule="exact"/>
        <w:ind w:left="567" w:firstLineChars="0" w:firstLine="0"/>
        <w:rPr>
          <w:rFonts w:ascii="仿宋" w:eastAsia="仿宋" w:hAnsi="仿宋"/>
          <w:b/>
          <w:sz w:val="28"/>
          <w:szCs w:val="28"/>
        </w:rPr>
      </w:pPr>
      <w:r w:rsidRPr="003B0BAC">
        <w:rPr>
          <w:rFonts w:ascii="仿宋" w:eastAsia="仿宋" w:hAnsi="仿宋" w:hint="eastAsia"/>
          <w:b/>
          <w:sz w:val="28"/>
          <w:szCs w:val="28"/>
        </w:rPr>
        <w:t>2.新药申报承诺书（附件4）</w:t>
      </w:r>
    </w:p>
    <w:p w:rsidR="00B26BDC" w:rsidRPr="003B0BAC" w:rsidRDefault="00B26BDC" w:rsidP="003B0BAC">
      <w:pPr>
        <w:pStyle w:val="a5"/>
        <w:spacing w:line="360" w:lineRule="exact"/>
        <w:ind w:left="567" w:firstLineChars="0" w:firstLine="0"/>
        <w:rPr>
          <w:rFonts w:ascii="仿宋" w:eastAsia="仿宋" w:hAnsi="仿宋"/>
          <w:b/>
          <w:sz w:val="28"/>
          <w:szCs w:val="28"/>
        </w:rPr>
      </w:pPr>
      <w:r w:rsidRPr="003B0BAC">
        <w:rPr>
          <w:rFonts w:ascii="仿宋" w:eastAsia="仿宋" w:hAnsi="仿宋" w:hint="eastAsia"/>
          <w:b/>
          <w:sz w:val="28"/>
          <w:szCs w:val="28"/>
        </w:rPr>
        <w:t>3.新药申报基本信息</w:t>
      </w:r>
      <w:r w:rsidR="00F605E0" w:rsidRPr="003B0BAC">
        <w:rPr>
          <w:rFonts w:ascii="仿宋" w:eastAsia="仿宋" w:hAnsi="仿宋" w:hint="eastAsia"/>
          <w:b/>
          <w:sz w:val="28"/>
          <w:szCs w:val="28"/>
        </w:rPr>
        <w:t>（附件</w:t>
      </w:r>
      <w:r w:rsidR="00F605E0" w:rsidRPr="003B0BAC">
        <w:rPr>
          <w:rFonts w:ascii="仿宋" w:eastAsia="仿宋" w:hAnsi="仿宋"/>
          <w:b/>
          <w:sz w:val="28"/>
          <w:szCs w:val="28"/>
        </w:rPr>
        <w:t>3</w:t>
      </w:r>
      <w:r w:rsidR="00F605E0" w:rsidRPr="003B0BAC">
        <w:rPr>
          <w:rFonts w:ascii="仿宋" w:eastAsia="仿宋" w:hAnsi="仿宋" w:hint="eastAsia"/>
          <w:b/>
          <w:sz w:val="28"/>
          <w:szCs w:val="28"/>
        </w:rPr>
        <w:t>）</w:t>
      </w:r>
      <w:r w:rsidRPr="003B0BAC">
        <w:rPr>
          <w:rFonts w:ascii="仿宋" w:eastAsia="仿宋" w:hAnsi="仿宋" w:hint="eastAsia"/>
          <w:b/>
          <w:sz w:val="28"/>
          <w:szCs w:val="28"/>
        </w:rPr>
        <w:t>（按顺序</w:t>
      </w:r>
      <w:r w:rsidR="00F605E0" w:rsidRPr="003B0BAC">
        <w:rPr>
          <w:rFonts w:ascii="仿宋" w:eastAsia="仿宋" w:hAnsi="仿宋" w:hint="eastAsia"/>
          <w:b/>
          <w:sz w:val="28"/>
          <w:szCs w:val="28"/>
        </w:rPr>
        <w:t>依次</w:t>
      </w:r>
      <w:r w:rsidRPr="003B0BAC">
        <w:rPr>
          <w:rFonts w:ascii="仿宋" w:eastAsia="仿宋" w:hAnsi="仿宋" w:hint="eastAsia"/>
          <w:b/>
          <w:sz w:val="28"/>
          <w:szCs w:val="28"/>
        </w:rPr>
        <w:t>排列）</w:t>
      </w:r>
    </w:p>
    <w:p w:rsidR="003B0BAC" w:rsidRPr="003B0BAC" w:rsidRDefault="003B0BAC" w:rsidP="003B0BAC">
      <w:pPr>
        <w:spacing w:after="160" w:line="3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(1)</w:t>
      </w:r>
      <w:r w:rsidRPr="003B0BAC">
        <w:rPr>
          <w:rFonts w:ascii="仿宋" w:eastAsia="仿宋" w:hAnsi="仿宋" w:hint="eastAsia"/>
          <w:bCs/>
          <w:sz w:val="28"/>
          <w:szCs w:val="28"/>
        </w:rPr>
        <w:t>药品生产企业营业执照、药品生产许可证、药品GMP证书复印件，须清晰并盖生产企业鲜章；全进口</w:t>
      </w:r>
      <w:r w:rsidRPr="003B0BAC">
        <w:rPr>
          <w:rFonts w:ascii="仿宋" w:eastAsia="仿宋" w:hAnsi="仿宋"/>
          <w:bCs/>
          <w:sz w:val="28"/>
          <w:szCs w:val="28"/>
        </w:rPr>
        <w:t>药品</w:t>
      </w:r>
      <w:r w:rsidRPr="003B0BAC">
        <w:rPr>
          <w:rFonts w:ascii="仿宋" w:eastAsia="仿宋" w:hAnsi="仿宋" w:hint="eastAsia"/>
          <w:bCs/>
          <w:sz w:val="28"/>
          <w:szCs w:val="28"/>
        </w:rPr>
        <w:t>提供全国</w:t>
      </w:r>
      <w:r w:rsidRPr="003B0BAC">
        <w:rPr>
          <w:rFonts w:ascii="仿宋" w:eastAsia="仿宋" w:hAnsi="仿宋"/>
          <w:bCs/>
          <w:sz w:val="28"/>
          <w:szCs w:val="28"/>
        </w:rPr>
        <w:t>总代理</w:t>
      </w:r>
      <w:r w:rsidRPr="003B0BAC">
        <w:rPr>
          <w:rFonts w:ascii="仿宋" w:eastAsia="仿宋" w:hAnsi="仿宋" w:hint="eastAsia"/>
          <w:bCs/>
          <w:sz w:val="28"/>
          <w:szCs w:val="28"/>
        </w:rPr>
        <w:t>相关</w:t>
      </w:r>
      <w:r w:rsidRPr="003B0BAC">
        <w:rPr>
          <w:rFonts w:ascii="仿宋" w:eastAsia="仿宋" w:hAnsi="仿宋"/>
          <w:bCs/>
          <w:sz w:val="28"/>
          <w:szCs w:val="28"/>
        </w:rPr>
        <w:t>资质，如药品经营许可证、</w:t>
      </w:r>
      <w:r w:rsidRPr="003B0BAC">
        <w:rPr>
          <w:rFonts w:ascii="仿宋" w:eastAsia="仿宋" w:hAnsi="仿宋" w:hint="eastAsia"/>
          <w:bCs/>
          <w:sz w:val="28"/>
          <w:szCs w:val="28"/>
        </w:rPr>
        <w:t>GSP</w:t>
      </w:r>
      <w:r w:rsidRPr="003B0BAC">
        <w:rPr>
          <w:rFonts w:ascii="仿宋" w:eastAsia="仿宋" w:hAnsi="仿宋"/>
          <w:bCs/>
          <w:sz w:val="28"/>
          <w:szCs w:val="28"/>
        </w:rPr>
        <w:t>证书</w:t>
      </w:r>
      <w:r w:rsidRPr="003B0BAC">
        <w:rPr>
          <w:rFonts w:ascii="仿宋" w:eastAsia="仿宋" w:hAnsi="仿宋" w:hint="eastAsia"/>
          <w:bCs/>
          <w:sz w:val="28"/>
          <w:szCs w:val="28"/>
        </w:rPr>
        <w:t>。</w:t>
      </w:r>
      <w:r w:rsidR="00D665CA" w:rsidRPr="00D665CA">
        <w:rPr>
          <w:rFonts w:ascii="仿宋" w:eastAsia="仿宋" w:hAnsi="仿宋" w:hint="eastAsia"/>
          <w:bCs/>
          <w:sz w:val="28"/>
          <w:szCs w:val="28"/>
        </w:rPr>
        <w:t>经营企业申报的还需提供经营企业相关资质材料。</w:t>
      </w:r>
    </w:p>
    <w:p w:rsidR="003B0BAC" w:rsidRPr="003B0BAC" w:rsidRDefault="003B0BAC" w:rsidP="003B0BAC">
      <w:pPr>
        <w:spacing w:after="160" w:line="3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(2)</w:t>
      </w:r>
      <w:r w:rsidRPr="003B0BAC">
        <w:rPr>
          <w:rFonts w:ascii="仿宋" w:eastAsia="仿宋" w:hAnsi="仿宋" w:hint="eastAsia"/>
          <w:bCs/>
          <w:sz w:val="28"/>
          <w:szCs w:val="28"/>
        </w:rPr>
        <w:t>药品注册批件：药品准字号批文，进口药品须附加盖经销企业质量检验机构原印的《进口药品注册证》、《进口药品检验报告书》复印件和加盖经销</w:t>
      </w:r>
      <w:proofErr w:type="gramStart"/>
      <w:r w:rsidRPr="003B0BAC">
        <w:rPr>
          <w:rFonts w:ascii="仿宋" w:eastAsia="仿宋" w:hAnsi="仿宋" w:hint="eastAsia"/>
          <w:bCs/>
          <w:sz w:val="28"/>
          <w:szCs w:val="28"/>
        </w:rPr>
        <w:t>企业鲜章的</w:t>
      </w:r>
      <w:proofErr w:type="gramEnd"/>
      <w:r w:rsidRPr="003B0BAC">
        <w:rPr>
          <w:rFonts w:ascii="仿宋" w:eastAsia="仿宋" w:hAnsi="仿宋" w:hint="eastAsia"/>
          <w:bCs/>
          <w:sz w:val="28"/>
          <w:szCs w:val="28"/>
        </w:rPr>
        <w:t>口岸检验报告。</w:t>
      </w:r>
    </w:p>
    <w:p w:rsidR="003B0BAC" w:rsidRPr="003B0BAC" w:rsidRDefault="003B0BAC" w:rsidP="003B0BAC">
      <w:pPr>
        <w:spacing w:after="160" w:line="3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(3)</w:t>
      </w:r>
      <w:r w:rsidRPr="003B0BAC">
        <w:rPr>
          <w:rFonts w:ascii="仿宋" w:eastAsia="仿宋" w:hAnsi="仿宋" w:hint="eastAsia"/>
          <w:bCs/>
          <w:sz w:val="28"/>
          <w:szCs w:val="28"/>
        </w:rPr>
        <w:t>经国家食品药品监督管理局（SFDA）批准的法定药品说明书等。包括：药品名称及有效成分资料（药品通用名、商品名、英文名及有效成分）；药效学资料（药理作用、作用机制、适应症、禁忌症、用法用量等）；药动学资料（</w:t>
      </w:r>
      <w:proofErr w:type="spellStart"/>
      <w:r w:rsidRPr="003B0BAC">
        <w:rPr>
          <w:rFonts w:ascii="仿宋" w:eastAsia="仿宋" w:hAnsi="仿宋" w:hint="eastAsia"/>
          <w:bCs/>
          <w:sz w:val="28"/>
          <w:szCs w:val="28"/>
        </w:rPr>
        <w:t>C</w:t>
      </w:r>
      <w:r w:rsidRPr="003B0BAC">
        <w:rPr>
          <w:rFonts w:ascii="仿宋" w:eastAsia="仿宋" w:hAnsi="仿宋" w:hint="eastAsia"/>
          <w:bCs/>
          <w:sz w:val="28"/>
          <w:szCs w:val="28"/>
          <w:vertAlign w:val="subscript"/>
        </w:rPr>
        <w:t>max</w:t>
      </w:r>
      <w:proofErr w:type="spellEnd"/>
      <w:r w:rsidRPr="003B0BAC">
        <w:rPr>
          <w:rFonts w:ascii="仿宋" w:eastAsia="仿宋" w:hAnsi="仿宋" w:hint="eastAsia"/>
          <w:bCs/>
          <w:sz w:val="28"/>
          <w:szCs w:val="28"/>
        </w:rPr>
        <w:t>、</w:t>
      </w:r>
      <w:proofErr w:type="spellStart"/>
      <w:r w:rsidRPr="003B0BAC">
        <w:rPr>
          <w:rFonts w:ascii="仿宋" w:eastAsia="仿宋" w:hAnsi="仿宋" w:hint="eastAsia"/>
          <w:bCs/>
          <w:sz w:val="28"/>
          <w:szCs w:val="28"/>
        </w:rPr>
        <w:t>Vd</w:t>
      </w:r>
      <w:proofErr w:type="spellEnd"/>
      <w:r w:rsidRPr="003B0BAC">
        <w:rPr>
          <w:rFonts w:ascii="仿宋" w:eastAsia="仿宋" w:hAnsi="仿宋" w:hint="eastAsia"/>
          <w:bCs/>
          <w:sz w:val="28"/>
          <w:szCs w:val="28"/>
        </w:rPr>
        <w:t>、F、t</w:t>
      </w:r>
      <w:r w:rsidRPr="003B0BAC">
        <w:rPr>
          <w:rFonts w:ascii="仿宋" w:eastAsia="仿宋" w:hAnsi="仿宋" w:hint="eastAsia"/>
          <w:bCs/>
          <w:sz w:val="28"/>
          <w:szCs w:val="28"/>
          <w:vertAlign w:val="subscript"/>
        </w:rPr>
        <w:t>1/2</w:t>
      </w:r>
      <w:r w:rsidRPr="003B0BAC">
        <w:rPr>
          <w:rFonts w:ascii="仿宋" w:eastAsia="仿宋" w:hAnsi="仿宋" w:hint="eastAsia"/>
          <w:bCs/>
          <w:sz w:val="28"/>
          <w:szCs w:val="28"/>
        </w:rPr>
        <w:t>、CL、Fu、K、AUC、</w:t>
      </w:r>
      <w:proofErr w:type="spellStart"/>
      <w:r w:rsidRPr="003B0BAC">
        <w:rPr>
          <w:rFonts w:ascii="仿宋" w:eastAsia="仿宋" w:hAnsi="仿宋" w:hint="eastAsia"/>
          <w:bCs/>
          <w:sz w:val="28"/>
          <w:szCs w:val="28"/>
        </w:rPr>
        <w:t>T</w:t>
      </w:r>
      <w:r w:rsidRPr="003B0BAC">
        <w:rPr>
          <w:rFonts w:ascii="仿宋" w:eastAsia="仿宋" w:hAnsi="仿宋" w:hint="eastAsia"/>
          <w:bCs/>
          <w:sz w:val="28"/>
          <w:szCs w:val="28"/>
          <w:vertAlign w:val="subscript"/>
        </w:rPr>
        <w:t>max</w:t>
      </w:r>
      <w:proofErr w:type="spellEnd"/>
      <w:r w:rsidRPr="003B0BAC">
        <w:rPr>
          <w:rFonts w:ascii="仿宋" w:eastAsia="仿宋" w:hAnsi="仿宋" w:hint="eastAsia"/>
          <w:bCs/>
          <w:sz w:val="28"/>
          <w:szCs w:val="28"/>
        </w:rPr>
        <w:t>、FB等药动学参数）；毒理学试验资料等。</w:t>
      </w:r>
    </w:p>
    <w:p w:rsidR="003B0BAC" w:rsidRPr="003B0BAC" w:rsidRDefault="003B0BAC" w:rsidP="003B0BAC">
      <w:pPr>
        <w:spacing w:after="160" w:line="3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(4)</w:t>
      </w:r>
      <w:r w:rsidRPr="003B0BAC">
        <w:rPr>
          <w:rFonts w:ascii="仿宋" w:eastAsia="仿宋" w:hAnsi="仿宋" w:hint="eastAsia"/>
          <w:bCs/>
          <w:sz w:val="28"/>
          <w:szCs w:val="28"/>
        </w:rPr>
        <w:t>国家药品质量标准文件（药典或局颁标准）。</w:t>
      </w:r>
    </w:p>
    <w:p w:rsidR="003B0BAC" w:rsidRPr="003B0BAC" w:rsidRDefault="003B0BAC" w:rsidP="003B0BAC">
      <w:pPr>
        <w:spacing w:after="160" w:line="3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(5)</w:t>
      </w:r>
      <w:r w:rsidRPr="003B0BAC">
        <w:rPr>
          <w:rFonts w:ascii="仿宋" w:eastAsia="仿宋" w:hAnsi="仿宋" w:hint="eastAsia"/>
          <w:bCs/>
          <w:sz w:val="28"/>
          <w:szCs w:val="28"/>
        </w:rPr>
        <w:t>药物临床应用有效性、安全性和经济性的资料：包括国外指南、中国指南、高质量系统评价、多中心RCT、单个RCT、队列研究，专家共识、同类产品有效性、安全性、经济性等对比评价资料等。</w:t>
      </w:r>
    </w:p>
    <w:p w:rsidR="003B0BAC" w:rsidRPr="003B0BAC" w:rsidRDefault="003B0BAC" w:rsidP="003B0BAC">
      <w:pPr>
        <w:spacing w:after="160" w:line="3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(6)</w:t>
      </w:r>
      <w:r w:rsidRPr="003B0BAC">
        <w:rPr>
          <w:rFonts w:ascii="仿宋" w:eastAsia="仿宋" w:hAnsi="仿宋" w:hint="eastAsia"/>
          <w:bCs/>
          <w:sz w:val="28"/>
          <w:szCs w:val="28"/>
        </w:rPr>
        <w:t>ADR资料(药物不良反应)。</w:t>
      </w:r>
    </w:p>
    <w:p w:rsidR="003B0BAC" w:rsidRPr="003B0BAC" w:rsidRDefault="003B0BAC" w:rsidP="003B0BAC">
      <w:pPr>
        <w:spacing w:after="160" w:line="3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(7)</w:t>
      </w:r>
      <w:r w:rsidRPr="003B0BAC">
        <w:rPr>
          <w:rFonts w:ascii="仿宋" w:eastAsia="仿宋" w:hAnsi="仿宋" w:hint="eastAsia"/>
          <w:bCs/>
          <w:sz w:val="28"/>
          <w:szCs w:val="28"/>
        </w:rPr>
        <w:t>医疗</w:t>
      </w:r>
      <w:proofErr w:type="gramStart"/>
      <w:r w:rsidRPr="003B0BAC">
        <w:rPr>
          <w:rFonts w:ascii="仿宋" w:eastAsia="仿宋" w:hAnsi="仿宋" w:hint="eastAsia"/>
          <w:bCs/>
          <w:sz w:val="28"/>
          <w:szCs w:val="28"/>
        </w:rPr>
        <w:t>医</w:t>
      </w:r>
      <w:proofErr w:type="gramEnd"/>
      <w:r w:rsidRPr="003B0BAC">
        <w:rPr>
          <w:rFonts w:ascii="仿宋" w:eastAsia="仿宋" w:hAnsi="仿宋" w:hint="eastAsia"/>
          <w:bCs/>
          <w:sz w:val="28"/>
          <w:szCs w:val="28"/>
        </w:rPr>
        <w:t>保信息：药品属于《四川省基本医疗保险、工伤保险和生育保险药品目录》，须注明编号，属于其他类别</w:t>
      </w:r>
      <w:proofErr w:type="gramStart"/>
      <w:r w:rsidRPr="003B0BAC">
        <w:rPr>
          <w:rFonts w:ascii="仿宋" w:eastAsia="仿宋" w:hAnsi="仿宋" w:hint="eastAsia"/>
          <w:bCs/>
          <w:sz w:val="28"/>
          <w:szCs w:val="28"/>
        </w:rPr>
        <w:t>医</w:t>
      </w:r>
      <w:proofErr w:type="gramEnd"/>
      <w:r w:rsidRPr="003B0BAC">
        <w:rPr>
          <w:rFonts w:ascii="仿宋" w:eastAsia="仿宋" w:hAnsi="仿宋" w:hint="eastAsia"/>
          <w:bCs/>
          <w:sz w:val="28"/>
          <w:szCs w:val="28"/>
        </w:rPr>
        <w:t>保也需提供证明材料；</w:t>
      </w:r>
    </w:p>
    <w:p w:rsidR="003B0BAC" w:rsidRPr="003B0BAC" w:rsidRDefault="003B0BAC" w:rsidP="003B0BAC">
      <w:pPr>
        <w:spacing w:after="160" w:line="3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(8)</w:t>
      </w:r>
      <w:r w:rsidRPr="003B0BAC">
        <w:rPr>
          <w:rFonts w:ascii="仿宋" w:eastAsia="仿宋" w:hAnsi="仿宋" w:hint="eastAsia"/>
          <w:bCs/>
          <w:sz w:val="28"/>
          <w:szCs w:val="28"/>
        </w:rPr>
        <w:t>基本药物信息：药品属于国家基本药物提供证明材料；</w:t>
      </w:r>
    </w:p>
    <w:p w:rsidR="003B0BAC" w:rsidRPr="003B0BAC" w:rsidRDefault="003B0BAC" w:rsidP="003B0BAC">
      <w:pPr>
        <w:spacing w:after="160" w:line="3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(9)</w:t>
      </w:r>
      <w:r w:rsidRPr="003B0BAC">
        <w:rPr>
          <w:rFonts w:ascii="仿宋" w:eastAsia="仿宋" w:hAnsi="仿宋" w:hint="eastAsia"/>
          <w:bCs/>
          <w:sz w:val="28"/>
          <w:szCs w:val="28"/>
        </w:rPr>
        <w:t>四川省医疗机构集中采购挂网药品目录：属于四川省医疗机构集中采购挂网药品目录，须注明挂网质量层次，挂网价，零售价等信息，并提供证明材料；</w:t>
      </w:r>
    </w:p>
    <w:p w:rsidR="003B0BAC" w:rsidRPr="003B0BAC" w:rsidRDefault="003B0BAC" w:rsidP="003B0BAC">
      <w:pPr>
        <w:spacing w:after="160" w:line="3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(</w:t>
      </w:r>
      <w:r w:rsidRPr="003B0BAC">
        <w:rPr>
          <w:rFonts w:ascii="仿宋" w:eastAsia="仿宋" w:hAnsi="仿宋" w:hint="eastAsia"/>
          <w:bCs/>
          <w:sz w:val="28"/>
          <w:szCs w:val="28"/>
        </w:rPr>
        <w:t>10</w:t>
      </w:r>
      <w:r>
        <w:rPr>
          <w:rFonts w:ascii="仿宋" w:eastAsia="仿宋" w:hAnsi="仿宋" w:hint="eastAsia"/>
          <w:bCs/>
          <w:sz w:val="28"/>
          <w:szCs w:val="28"/>
        </w:rPr>
        <w:t>)</w:t>
      </w:r>
      <w:r w:rsidRPr="003B0BAC">
        <w:rPr>
          <w:rFonts w:ascii="仿宋" w:eastAsia="仿宋" w:hAnsi="仿宋" w:hint="eastAsia"/>
          <w:bCs/>
          <w:sz w:val="28"/>
          <w:szCs w:val="28"/>
        </w:rPr>
        <w:t>药品价格证明材料：提供药品价格的证明材料；</w:t>
      </w:r>
    </w:p>
    <w:p w:rsidR="003B0BAC" w:rsidRPr="003B0BAC" w:rsidRDefault="003B0BAC" w:rsidP="003B0BAC">
      <w:pPr>
        <w:spacing w:after="160" w:line="3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(11)</w:t>
      </w:r>
      <w:r w:rsidRPr="003B0BAC">
        <w:rPr>
          <w:rFonts w:ascii="仿宋" w:eastAsia="仿宋" w:hAnsi="仿宋" w:hint="eastAsia"/>
          <w:bCs/>
          <w:sz w:val="28"/>
          <w:szCs w:val="28"/>
        </w:rPr>
        <w:t>其他证明材料：包括药品专利、奖励、新药证书等证明材料。</w:t>
      </w:r>
    </w:p>
    <w:p w:rsidR="00F605E0" w:rsidRPr="003B0BAC" w:rsidRDefault="00F605E0" w:rsidP="003B0BAC">
      <w:pPr>
        <w:pStyle w:val="a5"/>
        <w:spacing w:line="360" w:lineRule="exact"/>
        <w:ind w:left="567" w:firstLineChars="0" w:firstLine="0"/>
        <w:rPr>
          <w:rFonts w:ascii="仿宋" w:eastAsia="仿宋" w:hAnsi="仿宋"/>
          <w:b/>
          <w:sz w:val="28"/>
          <w:szCs w:val="28"/>
        </w:rPr>
      </w:pPr>
      <w:r w:rsidRPr="003B0BAC">
        <w:rPr>
          <w:rFonts w:ascii="仿宋" w:eastAsia="仿宋" w:hAnsi="仿宋" w:hint="eastAsia"/>
          <w:b/>
          <w:sz w:val="28"/>
          <w:szCs w:val="28"/>
        </w:rPr>
        <w:t>4.药品廉洁准入承诺书</w:t>
      </w:r>
      <w:r w:rsidRPr="003B0BAC">
        <w:rPr>
          <w:rFonts w:ascii="仿宋" w:eastAsia="仿宋" w:hAnsi="仿宋"/>
          <w:b/>
          <w:sz w:val="28"/>
          <w:szCs w:val="28"/>
        </w:rPr>
        <w:t>（</w:t>
      </w:r>
      <w:r w:rsidRPr="003B0BAC">
        <w:rPr>
          <w:rFonts w:ascii="仿宋" w:eastAsia="仿宋" w:hAnsi="仿宋" w:hint="eastAsia"/>
          <w:b/>
          <w:sz w:val="28"/>
          <w:szCs w:val="28"/>
        </w:rPr>
        <w:t>附件5</w:t>
      </w:r>
      <w:r w:rsidRPr="003B0BAC">
        <w:rPr>
          <w:rFonts w:ascii="仿宋" w:eastAsia="仿宋" w:hAnsi="仿宋"/>
          <w:b/>
          <w:sz w:val="28"/>
          <w:szCs w:val="28"/>
        </w:rPr>
        <w:t>）</w:t>
      </w:r>
    </w:p>
    <w:p w:rsidR="00B26BDC" w:rsidRPr="003B0BAC" w:rsidRDefault="00F605E0" w:rsidP="003B0BAC">
      <w:pPr>
        <w:pStyle w:val="a5"/>
        <w:spacing w:line="360" w:lineRule="exact"/>
        <w:ind w:left="567" w:firstLineChars="0" w:firstLine="0"/>
        <w:rPr>
          <w:rFonts w:ascii="仿宋" w:eastAsia="仿宋" w:hAnsi="仿宋"/>
          <w:b/>
          <w:sz w:val="28"/>
          <w:szCs w:val="28"/>
        </w:rPr>
      </w:pPr>
      <w:r w:rsidRPr="003B0BAC">
        <w:rPr>
          <w:rFonts w:ascii="仿宋" w:eastAsia="仿宋" w:hAnsi="仿宋" w:hint="eastAsia"/>
          <w:b/>
          <w:sz w:val="28"/>
          <w:szCs w:val="28"/>
        </w:rPr>
        <w:t>5</w:t>
      </w:r>
      <w:r w:rsidR="00B26BDC" w:rsidRPr="003B0BAC">
        <w:rPr>
          <w:rFonts w:ascii="仿宋" w:eastAsia="仿宋" w:hAnsi="仿宋" w:hint="eastAsia"/>
          <w:b/>
          <w:sz w:val="28"/>
          <w:szCs w:val="28"/>
        </w:rPr>
        <w:t>.</w:t>
      </w:r>
      <w:r w:rsidRPr="003B0BAC">
        <w:rPr>
          <w:rFonts w:ascii="仿宋" w:eastAsia="仿宋" w:hAnsi="仿宋" w:hint="eastAsia"/>
          <w:b/>
          <w:sz w:val="28"/>
          <w:szCs w:val="28"/>
        </w:rPr>
        <w:t>药品</w:t>
      </w:r>
      <w:r w:rsidR="00B26BDC" w:rsidRPr="003B0BAC">
        <w:rPr>
          <w:rFonts w:ascii="仿宋" w:eastAsia="仿宋" w:hAnsi="仿宋" w:hint="eastAsia"/>
          <w:b/>
          <w:sz w:val="28"/>
          <w:szCs w:val="28"/>
        </w:rPr>
        <w:t>质量保证承诺书</w:t>
      </w:r>
      <w:r w:rsidRPr="003B0BAC">
        <w:rPr>
          <w:rFonts w:ascii="仿宋" w:eastAsia="仿宋" w:hAnsi="仿宋"/>
          <w:b/>
          <w:sz w:val="28"/>
          <w:szCs w:val="28"/>
        </w:rPr>
        <w:t>（</w:t>
      </w:r>
      <w:r w:rsidRPr="003B0BAC">
        <w:rPr>
          <w:rFonts w:ascii="仿宋" w:eastAsia="仿宋" w:hAnsi="仿宋" w:hint="eastAsia"/>
          <w:b/>
          <w:sz w:val="28"/>
          <w:szCs w:val="28"/>
        </w:rPr>
        <w:t>附件</w:t>
      </w:r>
      <w:r w:rsidRPr="003B0BAC">
        <w:rPr>
          <w:rFonts w:ascii="仿宋" w:eastAsia="仿宋" w:hAnsi="仿宋"/>
          <w:b/>
          <w:sz w:val="28"/>
          <w:szCs w:val="28"/>
        </w:rPr>
        <w:t>6）</w:t>
      </w:r>
    </w:p>
    <w:p w:rsidR="00B26BDC" w:rsidRPr="003B0BAC" w:rsidRDefault="00F605E0" w:rsidP="003B0BAC">
      <w:pPr>
        <w:pStyle w:val="a5"/>
        <w:spacing w:line="360" w:lineRule="exact"/>
        <w:ind w:left="567" w:firstLineChars="0" w:firstLine="0"/>
        <w:rPr>
          <w:rFonts w:ascii="仿宋" w:eastAsia="仿宋" w:hAnsi="仿宋"/>
          <w:b/>
          <w:sz w:val="28"/>
          <w:szCs w:val="28"/>
        </w:rPr>
      </w:pPr>
      <w:r w:rsidRPr="003B0BAC">
        <w:rPr>
          <w:rFonts w:ascii="仿宋" w:eastAsia="仿宋" w:hAnsi="仿宋" w:hint="eastAsia"/>
          <w:b/>
          <w:sz w:val="28"/>
          <w:szCs w:val="28"/>
        </w:rPr>
        <w:t>6</w:t>
      </w:r>
      <w:r w:rsidR="00B26BDC" w:rsidRPr="003B0BAC">
        <w:rPr>
          <w:rFonts w:ascii="仿宋" w:eastAsia="仿宋" w:hAnsi="仿宋" w:hint="eastAsia"/>
          <w:b/>
          <w:sz w:val="28"/>
          <w:szCs w:val="28"/>
        </w:rPr>
        <w:t>.厂家</w:t>
      </w:r>
      <w:r w:rsidR="00B26BDC" w:rsidRPr="003B0BAC">
        <w:rPr>
          <w:rFonts w:ascii="仿宋" w:eastAsia="仿宋" w:hAnsi="仿宋"/>
          <w:b/>
          <w:sz w:val="28"/>
          <w:szCs w:val="28"/>
        </w:rPr>
        <w:t>委托申明（</w:t>
      </w:r>
      <w:r w:rsidR="00B26BDC" w:rsidRPr="003B0BAC">
        <w:rPr>
          <w:rFonts w:ascii="仿宋" w:eastAsia="仿宋" w:hAnsi="仿宋" w:hint="eastAsia"/>
          <w:b/>
          <w:sz w:val="28"/>
          <w:szCs w:val="28"/>
        </w:rPr>
        <w:t>附件</w:t>
      </w:r>
      <w:r w:rsidRPr="003B0BAC">
        <w:rPr>
          <w:rFonts w:ascii="仿宋" w:eastAsia="仿宋" w:hAnsi="仿宋" w:hint="eastAsia"/>
          <w:b/>
          <w:sz w:val="28"/>
          <w:szCs w:val="28"/>
        </w:rPr>
        <w:t>7</w:t>
      </w:r>
      <w:r w:rsidR="00B26BDC" w:rsidRPr="003B0BAC">
        <w:rPr>
          <w:rFonts w:ascii="仿宋" w:eastAsia="仿宋" w:hAnsi="仿宋"/>
          <w:b/>
          <w:sz w:val="28"/>
          <w:szCs w:val="28"/>
        </w:rPr>
        <w:t>）</w:t>
      </w:r>
      <w:bookmarkEnd w:id="0"/>
    </w:p>
    <w:p w:rsidR="00EE0AB6" w:rsidRPr="003B0BAC" w:rsidRDefault="00EE0AB6" w:rsidP="003B0BAC">
      <w:pPr>
        <w:spacing w:line="360" w:lineRule="exact"/>
        <w:rPr>
          <w:sz w:val="28"/>
          <w:szCs w:val="28"/>
        </w:rPr>
      </w:pPr>
    </w:p>
    <w:sectPr w:rsidR="00EE0AB6" w:rsidRPr="003B0BAC" w:rsidSect="003B0BA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BDC" w:rsidRDefault="00B26BDC" w:rsidP="00B26BDC">
      <w:r>
        <w:separator/>
      </w:r>
    </w:p>
  </w:endnote>
  <w:endnote w:type="continuationSeparator" w:id="1">
    <w:p w:rsidR="00B26BDC" w:rsidRDefault="00B26BDC" w:rsidP="00B26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BDC" w:rsidRDefault="00B26BDC" w:rsidP="00B26BDC">
      <w:r>
        <w:separator/>
      </w:r>
    </w:p>
  </w:footnote>
  <w:footnote w:type="continuationSeparator" w:id="1">
    <w:p w:rsidR="00B26BDC" w:rsidRDefault="00B26BDC" w:rsidP="00B26B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F10EE"/>
    <w:multiLevelType w:val="hybridMultilevel"/>
    <w:tmpl w:val="81449D68"/>
    <w:lvl w:ilvl="0" w:tplc="9AC609EE">
      <w:start w:val="1"/>
      <w:numFmt w:val="decimal"/>
      <w:lvlText w:val="%1、"/>
      <w:lvlJc w:val="left"/>
      <w:pPr>
        <w:ind w:left="41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BDC"/>
    <w:rsid w:val="001943FA"/>
    <w:rsid w:val="003B0BAC"/>
    <w:rsid w:val="00583D58"/>
    <w:rsid w:val="00962E4B"/>
    <w:rsid w:val="009D00F9"/>
    <w:rsid w:val="009D6799"/>
    <w:rsid w:val="00B26BDC"/>
    <w:rsid w:val="00BB416E"/>
    <w:rsid w:val="00D665CA"/>
    <w:rsid w:val="00D7664B"/>
    <w:rsid w:val="00EE0AB6"/>
    <w:rsid w:val="00F6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6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6B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6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6BDC"/>
    <w:rPr>
      <w:sz w:val="18"/>
      <w:szCs w:val="18"/>
    </w:rPr>
  </w:style>
  <w:style w:type="paragraph" w:styleId="a5">
    <w:name w:val="List Paragraph"/>
    <w:basedOn w:val="a"/>
    <w:uiPriority w:val="34"/>
    <w:qFormat/>
    <w:rsid w:val="00B26BDC"/>
    <w:pPr>
      <w:ind w:firstLineChars="200" w:firstLine="420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10</cp:revision>
  <dcterms:created xsi:type="dcterms:W3CDTF">2020-08-10T03:23:00Z</dcterms:created>
  <dcterms:modified xsi:type="dcterms:W3CDTF">2020-08-10T05:22:00Z</dcterms:modified>
</cp:coreProperties>
</file>